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2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9070A">
      <w:pPr>
        <w:widowControl/>
        <w:shd w:val="clear" w:color="auto" w:fill="FFFFFF"/>
        <w:tabs>
          <w:tab w:val="left" w:pos="3780"/>
        </w:tabs>
        <w:jc w:val="lef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2E3DA3FA">
      <w:pPr>
        <w:widowControl/>
        <w:shd w:val="clear" w:color="auto" w:fill="FFFFFF"/>
        <w:tabs>
          <w:tab w:val="left" w:pos="3780"/>
        </w:tabs>
        <w:spacing w:line="600" w:lineRule="exact"/>
        <w:jc w:val="left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ascii="黑体" w:eastAsia="黑体"/>
          <w:sz w:val="32"/>
          <w:szCs w:val="30"/>
        </w:rPr>
        <w:tab/>
      </w:r>
    </w:p>
    <w:p w14:paraId="7C5FE531">
      <w:pPr>
        <w:widowControl/>
        <w:shd w:val="clear" w:color="auto" w:fill="FFFFFF"/>
        <w:tabs>
          <w:tab w:val="left" w:pos="3780"/>
        </w:tabs>
        <w:spacing w:line="600" w:lineRule="exact"/>
        <w:jc w:val="left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</w:p>
    <w:p w14:paraId="4AADE169">
      <w:pPr>
        <w:widowControl/>
        <w:shd w:val="clear" w:color="auto" w:fill="FFFFFF"/>
        <w:tabs>
          <w:tab w:val="left" w:pos="3780"/>
        </w:tabs>
        <w:spacing w:line="600" w:lineRule="exact"/>
        <w:jc w:val="left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</w:p>
    <w:p w14:paraId="646C395C"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Arial" w:hAnsi="Arial" w:eastAsia="黑体" w:cs="Arial"/>
          <w:sz w:val="52"/>
        </w:rPr>
        <w:t>202</w:t>
      </w:r>
      <w:r>
        <w:rPr>
          <w:rFonts w:hint="eastAsia" w:ascii="Arial" w:hAnsi="Arial" w:eastAsia="黑体" w:cs="Arial"/>
          <w:sz w:val="52"/>
          <w:lang w:val="en-US" w:eastAsia="zh-CN"/>
        </w:rPr>
        <w:t>5</w:t>
      </w:r>
      <w:r>
        <w:rPr>
          <w:rFonts w:ascii="Arial" w:hAnsi="Arial" w:eastAsia="黑体" w:cs="Arial"/>
          <w:sz w:val="52"/>
        </w:rPr>
        <w:t>年用户满意等级评价申</w:t>
      </w:r>
      <w:r>
        <w:rPr>
          <w:rFonts w:hint="eastAsia" w:ascii="Arial" w:hAnsi="Arial" w:eastAsia="黑体" w:cs="Arial"/>
          <w:sz w:val="52"/>
        </w:rPr>
        <w:t>请</w:t>
      </w:r>
      <w:r>
        <w:rPr>
          <w:rFonts w:ascii="Arial" w:hAnsi="Arial" w:eastAsia="黑体" w:cs="Arial"/>
          <w:sz w:val="52"/>
        </w:rPr>
        <w:t>书</w:t>
      </w:r>
    </w:p>
    <w:p w14:paraId="65814F8C">
      <w:pPr>
        <w:ind w:firstLine="960"/>
        <w:rPr>
          <w:sz w:val="32"/>
        </w:rPr>
      </w:pPr>
    </w:p>
    <w:p w14:paraId="4E414EA3">
      <w:pPr>
        <w:ind w:firstLine="960"/>
        <w:rPr>
          <w:sz w:val="32"/>
        </w:rPr>
      </w:pPr>
    </w:p>
    <w:p w14:paraId="118C9B1E">
      <w:pPr>
        <w:ind w:firstLine="960"/>
        <w:rPr>
          <w:sz w:val="32"/>
        </w:rPr>
      </w:pPr>
    </w:p>
    <w:p w14:paraId="61179158">
      <w:pPr>
        <w:ind w:firstLine="843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申请类别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sym w:font="Wingdings 2" w:char="00A3"/>
      </w:r>
      <w:r>
        <w:rPr>
          <w:rFonts w:hint="eastAsia" w:ascii="仿宋_GB2312" w:eastAsia="仿宋_GB2312"/>
          <w:sz w:val="28"/>
          <w:szCs w:val="28"/>
        </w:rPr>
        <w:t xml:space="preserve">企业类  </w:t>
      </w:r>
      <w:r>
        <w:rPr>
          <w:rFonts w:ascii="仿宋_GB2312" w:eastAsia="仿宋_GB2312"/>
          <w:sz w:val="28"/>
          <w:szCs w:val="28"/>
        </w:rPr>
        <w:sym w:font="Wingdings 2" w:char="00A3"/>
      </w:r>
      <w:r>
        <w:rPr>
          <w:rFonts w:hint="eastAsia" w:ascii="仿宋_GB2312" w:eastAsia="仿宋_GB2312"/>
          <w:sz w:val="28"/>
          <w:szCs w:val="28"/>
        </w:rPr>
        <w:t xml:space="preserve">班组类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sym w:font="Wingdings 2" w:char="00A3"/>
      </w:r>
      <w:r>
        <w:rPr>
          <w:rFonts w:hint="eastAsia" w:ascii="仿宋_GB2312" w:eastAsia="仿宋_GB2312"/>
          <w:sz w:val="28"/>
          <w:szCs w:val="28"/>
        </w:rPr>
        <w:t>服务类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sym w:font="Wingdings 2" w:char="00A3"/>
      </w:r>
      <w:r>
        <w:rPr>
          <w:rFonts w:hint="eastAsia" w:ascii="仿宋_GB2312" w:eastAsia="仿宋_GB2312"/>
          <w:sz w:val="28"/>
          <w:szCs w:val="28"/>
        </w:rPr>
        <w:t>产品类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sym w:font="Wingdings 2" w:char="00A3"/>
      </w:r>
      <w:r>
        <w:rPr>
          <w:rFonts w:hint="eastAsia" w:ascii="仿宋_GB2312" w:eastAsia="仿宋_GB2312"/>
          <w:sz w:val="28"/>
          <w:szCs w:val="28"/>
        </w:rPr>
        <w:t>工程类</w:t>
      </w:r>
    </w:p>
    <w:p w14:paraId="4EC7C77B">
      <w:pPr>
        <w:pStyle w:val="3"/>
        <w:spacing w:line="380" w:lineRule="exact"/>
        <w:rPr>
          <w:rFonts w:hAnsi="宋体" w:eastAsia="宋体"/>
          <w:sz w:val="28"/>
          <w:szCs w:val="28"/>
        </w:rPr>
      </w:pPr>
    </w:p>
    <w:p w14:paraId="47993216">
      <w:pPr>
        <w:pStyle w:val="3"/>
        <w:spacing w:line="380" w:lineRule="exact"/>
        <w:ind w:firstLine="843" w:firstLineChars="300"/>
        <w:rPr>
          <w:rFonts w:hAnsi="宋体" w:eastAsia="宋体"/>
          <w:sz w:val="28"/>
          <w:szCs w:val="28"/>
        </w:rPr>
      </w:pPr>
      <w:r>
        <w:rPr>
          <w:rFonts w:hint="eastAsia" w:ascii="仿宋_GB2312" w:hAnsi="等线" w:eastAsia="仿宋_GB2312" w:cs="Times New Roman"/>
          <w:b/>
          <w:bCs/>
          <w:sz w:val="28"/>
          <w:szCs w:val="28"/>
        </w:rPr>
        <w:t>申请等级</w:t>
      </w:r>
      <w:r>
        <w:rPr>
          <w:rFonts w:hAnsi="宋体" w:eastAsia="宋体"/>
          <w:sz w:val="28"/>
          <w:szCs w:val="28"/>
        </w:rPr>
        <w:t xml:space="preserve">  </w:t>
      </w:r>
      <w:r>
        <w:rPr>
          <w:rFonts w:ascii="仿宋_GB2312" w:hAnsi="等线" w:eastAsia="仿宋_GB2312" w:cs="Times New Roman"/>
          <w:sz w:val="28"/>
          <w:szCs w:val="28"/>
        </w:rPr>
        <w:sym w:font="Wingdings 2" w:char="00A3"/>
      </w:r>
      <w:r>
        <w:rPr>
          <w:rFonts w:hint="eastAsia" w:ascii="仿宋_GB2312" w:hAnsi="等线" w:eastAsia="仿宋_GB2312" w:cs="Times New Roman"/>
          <w:sz w:val="28"/>
          <w:szCs w:val="28"/>
        </w:rPr>
        <w:t>标杆级</w:t>
      </w:r>
      <w:r>
        <w:rPr>
          <w:rFonts w:ascii="仿宋_GB2312" w:hAnsi="等线" w:eastAsia="仿宋_GB2312" w:cs="Times New Roman"/>
          <w:sz w:val="28"/>
          <w:szCs w:val="28"/>
        </w:rPr>
        <w:t xml:space="preserve">  </w:t>
      </w:r>
      <w:r>
        <w:rPr>
          <w:rFonts w:ascii="仿宋_GB2312" w:hAnsi="等线" w:eastAsia="仿宋_GB2312" w:cs="Times New Roman"/>
          <w:sz w:val="28"/>
          <w:szCs w:val="28"/>
        </w:rPr>
        <w:sym w:font="Wingdings 2" w:char="00A3"/>
      </w:r>
      <w:r>
        <w:rPr>
          <w:rFonts w:hint="eastAsia" w:ascii="仿宋_GB2312" w:hAnsi="等线" w:eastAsia="仿宋_GB2312" w:cs="Times New Roman"/>
          <w:sz w:val="28"/>
          <w:szCs w:val="28"/>
        </w:rPr>
        <w:t>用户满意级</w:t>
      </w:r>
      <w:r>
        <w:rPr>
          <w:rFonts w:ascii="仿宋_GB2312" w:hAnsi="等线" w:eastAsia="仿宋_GB2312" w:cs="Times New Roman"/>
          <w:sz w:val="28"/>
          <w:szCs w:val="28"/>
        </w:rPr>
        <w:t xml:space="preserve">  </w:t>
      </w:r>
      <w:r>
        <w:rPr>
          <w:rFonts w:ascii="仿宋_GB2312" w:hAnsi="等线" w:eastAsia="仿宋_GB2312" w:cs="Times New Roman"/>
          <w:sz w:val="28"/>
          <w:szCs w:val="28"/>
        </w:rPr>
        <w:sym w:font="Wingdings 2" w:char="00A3"/>
      </w:r>
      <w:r>
        <w:rPr>
          <w:rFonts w:hint="eastAsia" w:ascii="仿宋_GB2312" w:hAnsi="等线" w:eastAsia="仿宋_GB2312" w:cs="Times New Roman"/>
          <w:sz w:val="28"/>
          <w:szCs w:val="28"/>
        </w:rPr>
        <w:t>满意亮诺级</w:t>
      </w:r>
    </w:p>
    <w:p w14:paraId="26D4A71F">
      <w:pPr>
        <w:ind w:firstLine="960"/>
        <w:rPr>
          <w:sz w:val="32"/>
        </w:rPr>
      </w:pPr>
    </w:p>
    <w:p w14:paraId="5B4CB002">
      <w:pPr>
        <w:ind w:firstLine="960"/>
        <w:rPr>
          <w:sz w:val="32"/>
        </w:rPr>
      </w:pPr>
    </w:p>
    <w:p w14:paraId="14B9C44A">
      <w:pPr>
        <w:ind w:firstLine="9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32"/>
        </w:rPr>
        <w:t>企业名称：</w:t>
      </w:r>
      <w:r>
        <w:rPr>
          <w:rFonts w:ascii="仿宋_GB2312" w:eastAsia="仿宋_GB2312"/>
          <w:sz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28"/>
          <w:u w:val="single"/>
        </w:rPr>
        <w:t>（盖章）</w:t>
      </w:r>
    </w:p>
    <w:p w14:paraId="2E8E521A">
      <w:pPr>
        <w:ind w:firstLine="960"/>
        <w:rPr>
          <w:rFonts w:ascii="仿宋_GB2312" w:eastAsia="仿宋_GB2312"/>
          <w:sz w:val="32"/>
        </w:rPr>
      </w:pPr>
    </w:p>
    <w:p w14:paraId="1AD800BB">
      <w:pPr>
        <w:tabs>
          <w:tab w:val="center" w:pos="6405"/>
          <w:tab w:val="center" w:pos="8295"/>
        </w:tabs>
        <w:ind w:firstLine="960" w:firstLineChars="3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32"/>
        </w:rPr>
        <w:t>推进机构：</w:t>
      </w:r>
      <w:r>
        <w:rPr>
          <w:rFonts w:asci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          </w:t>
      </w:r>
      <w:r>
        <w:rPr>
          <w:rFonts w:ascii="仿宋_GB2312" w:eastAsia="仿宋_GB2312"/>
          <w:sz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u w:val="single"/>
        </w:rPr>
        <w:t xml:space="preserve">    </w:t>
      </w:r>
      <w:r>
        <w:rPr>
          <w:rFonts w:ascii="仿宋_GB2312" w:eastAsia="仿宋_GB2312"/>
          <w:sz w:val="32"/>
          <w:u w:val="single"/>
        </w:rPr>
        <w:t xml:space="preserve">  </w:t>
      </w:r>
    </w:p>
    <w:p w14:paraId="22A1037E">
      <w:pPr>
        <w:rPr>
          <w:rFonts w:ascii="仿宋_GB2312" w:eastAsia="仿宋_GB2312"/>
          <w:sz w:val="32"/>
        </w:rPr>
      </w:pPr>
    </w:p>
    <w:p w14:paraId="733E37D4">
      <w:pPr>
        <w:rPr>
          <w:rFonts w:ascii="仿宋_GB2312" w:eastAsia="仿宋_GB2312"/>
          <w:sz w:val="32"/>
        </w:rPr>
      </w:pPr>
    </w:p>
    <w:p w14:paraId="3AF0312C">
      <w:pPr>
        <w:rPr>
          <w:rFonts w:ascii="仿宋_GB2312" w:eastAsia="仿宋_GB2312"/>
          <w:sz w:val="32"/>
        </w:rPr>
      </w:pPr>
    </w:p>
    <w:p w14:paraId="257B9269">
      <w:pPr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ascii="仿宋_GB2312" w:eastAsia="仿宋_GB2312"/>
          <w:sz w:val="32"/>
        </w:rPr>
        <w:t xml:space="preserve">       </w:t>
      </w:r>
      <w:r>
        <w:rPr>
          <w:rFonts w:hint="eastAsia" w:ascii="仿宋_GB2312" w:eastAsia="仿宋_GB2312"/>
          <w:sz w:val="32"/>
        </w:rPr>
        <w:t xml:space="preserve">  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填表日期</w:t>
      </w:r>
      <w:r>
        <w:rPr>
          <w:rFonts w:ascii="仿宋_GB2312" w:eastAsia="仿宋_GB2312"/>
          <w:sz w:val="32"/>
        </w:rPr>
        <w:t xml:space="preserve">         </w:t>
      </w:r>
      <w:r>
        <w:rPr>
          <w:rFonts w:hint="eastAsia" w:ascii="仿宋_GB2312" w:eastAsia="仿宋_GB2312"/>
          <w:sz w:val="32"/>
        </w:rPr>
        <w:t>年</w:t>
      </w:r>
      <w:r>
        <w:rPr>
          <w:rFonts w:ascii="仿宋_GB2312" w:eastAsia="仿宋_GB2312"/>
          <w:sz w:val="32"/>
        </w:rPr>
        <w:t xml:space="preserve">     </w:t>
      </w:r>
      <w:r>
        <w:rPr>
          <w:rFonts w:hint="eastAsia" w:ascii="仿宋_GB2312" w:eastAsia="仿宋_GB2312"/>
          <w:sz w:val="32"/>
        </w:rPr>
        <w:t>月</w:t>
      </w:r>
      <w:r>
        <w:rPr>
          <w:rFonts w:ascii="仿宋_GB2312" w:eastAsia="仿宋_GB2312"/>
          <w:sz w:val="32"/>
        </w:rPr>
        <w:t xml:space="preserve">     </w:t>
      </w:r>
      <w:r>
        <w:rPr>
          <w:rFonts w:hint="eastAsia" w:ascii="仿宋_GB2312" w:eastAsia="仿宋_GB2312"/>
          <w:sz w:val="32"/>
        </w:rPr>
        <w:t>日</w:t>
      </w:r>
    </w:p>
    <w:p w14:paraId="74C11A0A">
      <w:pPr>
        <w:spacing w:before="312" w:beforeLines="100" w:line="420" w:lineRule="exact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</w:p>
    <w:p w14:paraId="3902A1EF">
      <w:pPr>
        <w:spacing w:before="312" w:beforeLines="100" w:line="420" w:lineRule="exact"/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填</w:t>
      </w:r>
      <w:r>
        <w:rPr>
          <w:rFonts w:ascii="仿宋" w:hAnsi="仿宋" w:eastAsia="仿宋" w:cs="仿宋"/>
          <w:b/>
          <w:bCs/>
          <w:sz w:val="40"/>
          <w:szCs w:val="40"/>
        </w:rPr>
        <w:t xml:space="preserve"> 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报</w:t>
      </w:r>
      <w:r>
        <w:rPr>
          <w:rFonts w:ascii="仿宋" w:hAnsi="仿宋" w:eastAsia="仿宋" w:cs="仿宋"/>
          <w:b/>
          <w:bCs/>
          <w:sz w:val="40"/>
          <w:szCs w:val="40"/>
        </w:rPr>
        <w:t xml:space="preserve"> 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说</w:t>
      </w:r>
      <w:r>
        <w:rPr>
          <w:rFonts w:ascii="仿宋" w:hAnsi="仿宋" w:eastAsia="仿宋" w:cs="仿宋"/>
          <w:b/>
          <w:bCs/>
          <w:sz w:val="40"/>
          <w:szCs w:val="40"/>
        </w:rPr>
        <w:t xml:space="preserve"> 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明</w:t>
      </w:r>
    </w:p>
    <w:p w14:paraId="40CDE2CD">
      <w:pPr>
        <w:pStyle w:val="3"/>
        <w:numPr>
          <w:ilvl w:val="0"/>
          <w:numId w:val="0"/>
        </w:num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申请材料构成：</w:t>
      </w:r>
    </w:p>
    <w:p w14:paraId="5CA3A66D">
      <w:pPr>
        <w:pStyle w:val="3"/>
        <w:numPr>
          <w:ilvl w:val="0"/>
          <w:numId w:val="0"/>
        </w:num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（一）《企业用户满意经营承诺书》（申请单位加盖公章）</w:t>
      </w:r>
    </w:p>
    <w:p w14:paraId="3081AB19">
      <w:pPr>
        <w:pStyle w:val="3"/>
        <w:numPr>
          <w:ilvl w:val="0"/>
          <w:numId w:val="0"/>
        </w:num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（二）《用户满意等级评价申报承诺书》（申请单位法人代表或主要负责人签字并加盖公章）</w:t>
      </w:r>
    </w:p>
    <w:p w14:paraId="0B3D1255">
      <w:pPr>
        <w:pStyle w:val="3"/>
        <w:numPr>
          <w:ilvl w:val="0"/>
          <w:numId w:val="0"/>
        </w:num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（三）《用户满意等级评价申请表》</w:t>
      </w:r>
      <w:bookmarkStart w:id="0" w:name="_GoBack"/>
      <w:bookmarkEnd w:id="0"/>
    </w:p>
    <w:p w14:paraId="64415F22">
      <w:pPr>
        <w:pStyle w:val="3"/>
        <w:numPr>
          <w:ilvl w:val="0"/>
          <w:numId w:val="0"/>
        </w:num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）《用户满意经营实践报告》</w:t>
      </w:r>
    </w:p>
    <w:p w14:paraId="0A4481D0">
      <w:pPr>
        <w:pStyle w:val="3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需提供以下资料：</w:t>
      </w:r>
    </w:p>
    <w:p w14:paraId="303083AF">
      <w:pPr>
        <w:pStyle w:val="3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1.PDF版本报告，以“用户满意经营实践报告+企业名称+类别名称”命名。</w:t>
      </w:r>
    </w:p>
    <w:p w14:paraId="0B430563">
      <w:pPr>
        <w:pStyle w:val="3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2.申报三星级的仅需准备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用户满意经营的实践报告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其他证实性材料。</w:t>
      </w:r>
    </w:p>
    <w:p w14:paraId="255A0324">
      <w:pPr>
        <w:pStyle w:val="3"/>
        <w:spacing w:line="560" w:lineRule="exact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3.申报四星级的需准备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用户满意经营的实践报告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其他证实性材料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及《用户满意经营实践报告》提炼和总结的PPT，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PPT格式自拟，页数不超过15页。</w:t>
      </w:r>
    </w:p>
    <w:p w14:paraId="083573E4">
      <w:pPr>
        <w:pStyle w:val="3"/>
        <w:spacing w:line="560" w:lineRule="exact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4.申报五星级的则需准备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讲解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视频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内容为对《用户满意经营实践报告》的提炼和总结，以PPT形式呈现，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时间在15分钟以内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视频中需呈现所讲解的PPT内容和演讲者音频，建议用腾讯视频录屏。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PPT格式自拟，页数不超过15页，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视频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大小在30M以内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。</w:t>
      </w:r>
    </w:p>
    <w:p w14:paraId="557E97A8">
      <w:pPr>
        <w:pStyle w:val="3"/>
        <w:spacing w:line="56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二、申请材料装订顺序</w:t>
      </w:r>
    </w:p>
    <w:p w14:paraId="5D746F54">
      <w:pPr>
        <w:pStyle w:val="3"/>
        <w:spacing w:line="56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（一）封面和目录（附件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）</w:t>
      </w:r>
    </w:p>
    <w:p w14:paraId="14BBE464">
      <w:pPr>
        <w:pStyle w:val="3"/>
        <w:spacing w:line="56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（二）企业用户满意经营承诺书（附件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-1）</w:t>
      </w:r>
    </w:p>
    <w:p w14:paraId="6042B6DE">
      <w:pPr>
        <w:pStyle w:val="3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申请单位法人代表或主要负责人签字并加盖公章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2A65352F">
      <w:pPr>
        <w:pStyle w:val="3"/>
        <w:spacing w:line="56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（三）用户满意等级评价申报承诺书（附件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-2）</w:t>
      </w:r>
    </w:p>
    <w:p w14:paraId="14751D9D">
      <w:pPr>
        <w:pStyle w:val="3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申请单位法人代表或主要负责人签字并加盖公章。</w:t>
      </w:r>
    </w:p>
    <w:p w14:paraId="50C624BC">
      <w:pPr>
        <w:pStyle w:val="3"/>
        <w:spacing w:line="56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（四）用户满意等级评价申请表（附件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-3）</w:t>
      </w:r>
    </w:p>
    <w:p w14:paraId="742107D8">
      <w:pPr>
        <w:pStyle w:val="3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申请所有类别的企业均需填写申请表并加盖公章。</w:t>
      </w:r>
    </w:p>
    <w:p w14:paraId="74DF9C20">
      <w:pPr>
        <w:pStyle w:val="3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内容如实填写，数据以上一年度末为准，如表内填不下，可另加附页或自行复印表格。</w:t>
      </w:r>
    </w:p>
    <w:p w14:paraId="218ED909">
      <w:pPr>
        <w:pStyle w:val="3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服务类应填写企业专项服务名称，填写服务机构无效。</w:t>
      </w:r>
    </w:p>
    <w:p w14:paraId="64654A0E">
      <w:pPr>
        <w:pStyle w:val="3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产品类项目名称必须填写型号、规格，填写系列产品无效。</w:t>
      </w:r>
    </w:p>
    <w:p w14:paraId="1F2F51C3"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（五）用户满意经营的实践报告（附件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-4）</w:t>
      </w:r>
    </w:p>
    <w:p w14:paraId="0EADC41F">
      <w:pPr>
        <w:spacing w:line="560" w:lineRule="exact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（六）其他证实性材料</w:t>
      </w:r>
    </w:p>
    <w:p w14:paraId="445AEDC6">
      <w:p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有效期内年检合格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营业执照复印件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4B619BF">
      <w:p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企业近三年与用户有关的奖项、荣誉复印件（申报班组类、服务类、产品类、工程类请另外提供所申请类别的奖项和荣誉证实性材料）。</w:t>
      </w:r>
    </w:p>
    <w:p w14:paraId="2456A8F4">
      <w:p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产品类需提供产品检测报告复印件、商标注册证书。</w:t>
      </w:r>
    </w:p>
    <w:p w14:paraId="2A00A801">
      <w:p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工程类需提供工程竣工验收证明和建设单位（用户）满意度评价鉴定意见。</w:t>
      </w:r>
    </w:p>
    <w:p w14:paraId="11CAE88B">
      <w:p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申请企业自认为还应提供的其他证实性材料等。</w:t>
      </w:r>
    </w:p>
    <w:p w14:paraId="09868C84">
      <w:pPr>
        <w:spacing w:line="560" w:lineRule="exact"/>
        <w:ind w:firstLine="548" w:firstLineChars="195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三、第三方用户满意度测量材料</w:t>
      </w:r>
    </w:p>
    <w:p w14:paraId="7F3A28F5">
      <w:pPr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第三方用户满意度测量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由具有满意度调查资质的第三方按照《顾客满意度测量和评价准则》（T/CAQ 10306-2022）要求开展，顾客满意测量模型</w:t>
      </w:r>
      <w:r>
        <w:rPr>
          <w:rFonts w:hint="eastAsia" w:ascii="仿宋_GB2312" w:hAnsi="仿宋_GB2312" w:eastAsia="仿宋_GB2312" w:cs="仿宋_GB2312"/>
          <w:bCs/>
          <w:strike w:val="0"/>
          <w:sz w:val="28"/>
          <w:szCs w:val="28"/>
        </w:rPr>
        <w:t>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参考国家标准《顾客满意测评模型和方法指南》（GB/T19038-2009)，开展调查的时间在</w:t>
      </w:r>
      <w:r>
        <w:rPr>
          <w:rFonts w:ascii="仿宋_GB2312" w:hAnsi="仿宋_GB2312" w:eastAsia="仿宋_GB2312" w:cs="仿宋_GB2312"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1日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之后。材料包括：</w:t>
      </w:r>
    </w:p>
    <w:p w14:paraId="48AA72AD"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（一）测量方案</w:t>
      </w:r>
    </w:p>
    <w:p w14:paraId="43B1E8DC"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（二）调查问卷</w:t>
      </w:r>
    </w:p>
    <w:p w14:paraId="7F505EDC"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（三）实施方案</w:t>
      </w:r>
    </w:p>
    <w:p w14:paraId="7A2E4BBF">
      <w:pPr>
        <w:spacing w:line="56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（四）数据库</w:t>
      </w:r>
    </w:p>
    <w:p w14:paraId="00A5FF53"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（五）第三方测量报告</w:t>
      </w:r>
    </w:p>
    <w:p w14:paraId="70D25881">
      <w:pPr>
        <w:spacing w:line="560" w:lineRule="exact"/>
        <w:ind w:firstLine="560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附第三方测量机构资质证书复印件。</w:t>
      </w:r>
    </w:p>
    <w:p w14:paraId="06EA135E">
      <w:pPr>
        <w:spacing w:line="560" w:lineRule="exact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（六）被访者名单</w:t>
      </w:r>
    </w:p>
    <w:p w14:paraId="62E72FE5">
      <w:p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被访者名单至少含姓名、联系方式。若被访者总数不超过50人，提供所有相关信息。超过50人，提供50至100人信息即可。</w:t>
      </w:r>
    </w:p>
    <w:p w14:paraId="3DBF9E24">
      <w:pPr>
        <w:spacing w:line="56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（七）其他证实性资料如有请提供</w:t>
      </w:r>
    </w:p>
    <w:p w14:paraId="2F1E4E08">
      <w:pPr>
        <w:spacing w:line="560" w:lineRule="exact"/>
        <w:ind w:firstLine="560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包括数据采集过程证实性材料、数据复核记录、数据校验标准和查错记录、数据清洗过程记录等。</w:t>
      </w:r>
    </w:p>
    <w:p w14:paraId="49E2FC5F">
      <w:pP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-</w:t>
      </w:r>
      <w: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  <w:t>1</w:t>
      </w:r>
    </w:p>
    <w:p w14:paraId="63CFBDC8">
      <w:pPr>
        <w:widowControl/>
        <w:jc w:val="center"/>
        <w:rPr>
          <w:rFonts w:ascii="方正小标宋简体" w:hAnsi="宋体" w:eastAsia="方正小标宋简体" w:cs="仿宋"/>
          <w:sz w:val="36"/>
          <w:szCs w:val="36"/>
        </w:rPr>
      </w:pPr>
      <w:r>
        <w:rPr>
          <w:rFonts w:hint="eastAsia" w:ascii="方正小标宋简体" w:hAnsi="宋体" w:eastAsia="方正小标宋简体" w:cs="仿宋"/>
          <w:sz w:val="36"/>
          <w:szCs w:val="36"/>
        </w:rPr>
        <w:t>企业用户满意经营承诺书</w:t>
      </w:r>
    </w:p>
    <w:p w14:paraId="2E49B0ED">
      <w:pPr>
        <w:spacing w:line="480" w:lineRule="exact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</w:p>
    <w:p w14:paraId="75B60CE7">
      <w:pPr>
        <w:spacing w:line="48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为构建诚信经营、用户满意的市场环境，维护消费者的合法权益，加强质量诚信体系建设，切实保证提供产品、服务质量满足用户需求，本组织郑重承诺：</w:t>
      </w:r>
    </w:p>
    <w:p w14:paraId="0C9CC580">
      <w:pPr>
        <w:spacing w:line="48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一、了解用户需求，满足用户需要。树立以用户为中心的经营理念和以用户满意为标准的质量理念，提供基于用户需求的产品和服务。</w:t>
      </w:r>
    </w:p>
    <w:p w14:paraId="1AFF817B">
      <w:pPr>
        <w:spacing w:line="48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二、切实履行《中华人民共和国产品质量法》。合法合规生产，诚实守法经营，不使用、不生产、不提供不合格产品和服务。</w:t>
      </w:r>
    </w:p>
    <w:p w14:paraId="44FD9BC2">
      <w:pPr>
        <w:spacing w:line="48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三、认真执行《中华人民共和国消费者权益保护法》。切实履行商品三包规定，尊重消费者各项权利，认真接受、处理消费者的意见和投诉，保护消费者合法权益。</w:t>
      </w:r>
    </w:p>
    <w:p w14:paraId="4ED09108">
      <w:pPr>
        <w:spacing w:line="48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四、建立和完善消费提示制度。通过及时、全面整合产品质量信息，为消费者提供切实有效的消费指导，营造放心消费环境。</w:t>
      </w:r>
    </w:p>
    <w:p w14:paraId="18640DB6">
      <w:pPr>
        <w:spacing w:line="480" w:lineRule="exact"/>
        <w:ind w:firstLine="560" w:firstLineChars="200"/>
        <w:rPr>
          <w:rFonts w:ascii="仿宋_GB2312" w:hAnsi="仿宋" w:eastAsia="仿宋_GB2312" w:cs="仿宋"/>
          <w:spacing w:val="-4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五、规</w:t>
      </w:r>
      <w:r>
        <w:rPr>
          <w:rFonts w:hint="eastAsia" w:ascii="仿宋_GB2312" w:hAnsi="仿宋" w:eastAsia="仿宋_GB2312" w:cs="仿宋"/>
          <w:spacing w:val="-4"/>
          <w:sz w:val="28"/>
          <w:szCs w:val="28"/>
        </w:rPr>
        <w:t>范宣传促销行为。确保产品宣传说明、促销等活动使用语言规范、真实，不作任何虚假宣传和违反《中华人民共和国广告法》规定的内容。</w:t>
      </w:r>
    </w:p>
    <w:p w14:paraId="261E84C2">
      <w:pPr>
        <w:spacing w:line="48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六、杜绝价格欺诈行为。实行明码标价制度，做到价目齐全、标价准确，坚决杜绝对消费者的价格欺诈行为。</w:t>
      </w:r>
    </w:p>
    <w:p w14:paraId="2903BEBA">
      <w:pPr>
        <w:spacing w:line="48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七、自觉接受社会、群众、新闻舆论的监督检查。</w:t>
      </w:r>
    </w:p>
    <w:p w14:paraId="53DE5A3E">
      <w:pPr>
        <w:spacing w:line="48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八、以打造用户满意企业为目标，以营造放心消费环境为目的，持续追求用户满意，不断提升企业品牌竞争力。</w:t>
      </w:r>
    </w:p>
    <w:p w14:paraId="72706187">
      <w:pPr>
        <w:spacing w:before="156" w:beforeLines="50" w:line="480" w:lineRule="exact"/>
        <w:jc w:val="center"/>
        <w:rPr>
          <w:rFonts w:ascii="仿宋_GB2312" w:hAnsi="仿宋" w:eastAsia="仿宋_GB2312" w:cs="仿宋"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 xml:space="preserve">                   </w:t>
      </w:r>
      <w:r>
        <w:rPr>
          <w:rFonts w:hint="eastAsia" w:ascii="仿宋_GB2312" w:hAnsi="仿宋" w:eastAsia="仿宋_GB2312" w:cs="仿宋"/>
          <w:bCs/>
          <w:sz w:val="28"/>
          <w:szCs w:val="28"/>
        </w:rPr>
        <w:t xml:space="preserve"> 承诺企业（盖章）：</w:t>
      </w:r>
    </w:p>
    <w:p w14:paraId="65DC34F7">
      <w:pPr>
        <w:spacing w:before="156" w:beforeLines="50" w:line="480" w:lineRule="exact"/>
        <w:jc w:val="center"/>
        <w:rPr>
          <w:rFonts w:ascii="仿宋_GB2312" w:hAnsi="仿宋" w:eastAsia="仿宋_GB2312" w:cs="仿宋"/>
          <w:bCs/>
          <w:sz w:val="28"/>
          <w:szCs w:val="28"/>
        </w:rPr>
      </w:pPr>
      <w:r>
        <w:rPr>
          <w:rFonts w:hint="eastAsia" w:ascii="仿宋_GB2312" w:hAnsi="仿宋" w:eastAsia="仿宋_GB2312" w:cs="仿宋"/>
          <w:bCs/>
          <w:sz w:val="28"/>
          <w:szCs w:val="28"/>
        </w:rPr>
        <w:t xml:space="preserve">                          年   月   日</w:t>
      </w:r>
    </w:p>
    <w:p w14:paraId="11DC9DEA">
      <w:pP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  <w:br w:type="page"/>
      </w:r>
    </w:p>
    <w:p w14:paraId="67521EA3">
      <w:pPr>
        <w:widowControl/>
        <w:shd w:val="clear" w:color="auto" w:fill="FFFFFF"/>
        <w:tabs>
          <w:tab w:val="left" w:pos="3780"/>
        </w:tabs>
        <w:spacing w:line="600" w:lineRule="exact"/>
        <w:jc w:val="left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-</w:t>
      </w:r>
      <w: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  <w:t>2</w:t>
      </w:r>
    </w:p>
    <w:p w14:paraId="137BEE7E">
      <w:pPr>
        <w:widowControl/>
        <w:jc w:val="center"/>
        <w:rPr>
          <w:rFonts w:ascii="方正小标宋简体" w:hAnsi="宋体" w:eastAsia="方正小标宋简体" w:cs="仿宋"/>
          <w:sz w:val="36"/>
          <w:szCs w:val="36"/>
        </w:rPr>
      </w:pPr>
      <w:r>
        <w:rPr>
          <w:rFonts w:hint="eastAsia" w:ascii="方正小标宋简体" w:hAnsi="宋体" w:eastAsia="方正小标宋简体" w:cs="仿宋"/>
          <w:sz w:val="36"/>
          <w:szCs w:val="36"/>
        </w:rPr>
        <w:t>用户满意等级评价申报承诺书</w:t>
      </w:r>
    </w:p>
    <w:p w14:paraId="5E0B46E4">
      <w:pPr>
        <w:widowControl/>
        <w:jc w:val="center"/>
        <w:rPr>
          <w:rFonts w:ascii="仿宋_GB2312" w:hAnsi="宋体" w:eastAsia="仿宋_GB2312"/>
          <w:spacing w:val="-4"/>
          <w:sz w:val="30"/>
          <w:szCs w:val="30"/>
        </w:rPr>
      </w:pPr>
    </w:p>
    <w:p w14:paraId="2D952282">
      <w:pPr>
        <w:widowControl/>
        <w:ind w:firstLine="544" w:firstLineChars="200"/>
        <w:rPr>
          <w:rFonts w:ascii="方正小标宋简体" w:hAnsi="宋体" w:eastAsia="方正小标宋简体" w:cs="仿宋"/>
          <w:sz w:val="28"/>
          <w:szCs w:val="28"/>
        </w:rPr>
      </w:pPr>
      <w:r>
        <w:rPr>
          <w:rFonts w:hint="eastAsia" w:ascii="仿宋_GB2312" w:hAnsi="宋体" w:eastAsia="仿宋_GB2312"/>
          <w:spacing w:val="-4"/>
          <w:sz w:val="28"/>
          <w:szCs w:val="28"/>
        </w:rPr>
        <w:t>本单位在申报用户满意等级评价过程中做出如下承诺：</w:t>
      </w:r>
    </w:p>
    <w:p w14:paraId="18C5C3B1">
      <w:pPr>
        <w:tabs>
          <w:tab w:val="center" w:pos="8925"/>
        </w:tabs>
        <w:spacing w:line="560" w:lineRule="exact"/>
        <w:ind w:right="85" w:firstLine="544" w:firstLineChars="200"/>
        <w:rPr>
          <w:rFonts w:ascii="仿宋_GB2312" w:hAnsi="宋体" w:eastAsia="仿宋_GB2312"/>
          <w:spacing w:val="-4"/>
          <w:sz w:val="28"/>
          <w:szCs w:val="28"/>
        </w:rPr>
      </w:pPr>
      <w:r>
        <w:rPr>
          <w:rFonts w:hint="eastAsia" w:ascii="仿宋_GB2312" w:hAnsi="宋体" w:eastAsia="仿宋_GB2312"/>
          <w:spacing w:val="-4"/>
          <w:sz w:val="28"/>
          <w:szCs w:val="28"/>
        </w:rPr>
        <w:t>一、</w:t>
      </w:r>
      <w:r>
        <w:rPr>
          <w:rFonts w:ascii="仿宋_GB2312" w:hAnsi="宋体" w:eastAsia="仿宋_GB2312"/>
          <w:spacing w:val="-4"/>
          <w:sz w:val="28"/>
          <w:szCs w:val="28"/>
        </w:rPr>
        <w:t>本单位自愿申请用户满意等级评价工作。</w:t>
      </w:r>
    </w:p>
    <w:p w14:paraId="18103DAB">
      <w:pPr>
        <w:tabs>
          <w:tab w:val="center" w:pos="8925"/>
        </w:tabs>
        <w:spacing w:line="560" w:lineRule="exact"/>
        <w:ind w:right="85" w:firstLine="544" w:firstLineChars="200"/>
        <w:rPr>
          <w:rFonts w:ascii="仿宋_GB2312" w:hAnsi="宋体" w:eastAsia="仿宋_GB2312"/>
          <w:spacing w:val="-4"/>
          <w:sz w:val="28"/>
          <w:szCs w:val="28"/>
        </w:rPr>
      </w:pPr>
      <w:r>
        <w:rPr>
          <w:rFonts w:hint="eastAsia" w:ascii="仿宋_GB2312" w:hAnsi="宋体" w:eastAsia="仿宋_GB2312"/>
          <w:spacing w:val="-4"/>
          <w:sz w:val="28"/>
          <w:szCs w:val="28"/>
        </w:rPr>
        <w:t>二、</w:t>
      </w:r>
      <w:r>
        <w:rPr>
          <w:rFonts w:ascii="仿宋_GB2312" w:hAnsi="宋体" w:eastAsia="仿宋_GB2312"/>
          <w:spacing w:val="-4"/>
          <w:sz w:val="28"/>
          <w:szCs w:val="28"/>
        </w:rPr>
        <w:t>所提供的证明材料、数据及相关资料全部真实、合法、有效，并对因材料不实造成的一切后果承担全部责任。</w:t>
      </w:r>
    </w:p>
    <w:p w14:paraId="1A7781F9">
      <w:pPr>
        <w:tabs>
          <w:tab w:val="center" w:pos="8925"/>
        </w:tabs>
        <w:spacing w:line="560" w:lineRule="exact"/>
        <w:ind w:right="85" w:firstLine="544" w:firstLineChars="200"/>
        <w:rPr>
          <w:rFonts w:ascii="仿宋_GB2312" w:hAnsi="宋体" w:eastAsia="仿宋_GB2312"/>
          <w:spacing w:val="-4"/>
          <w:sz w:val="28"/>
          <w:szCs w:val="28"/>
        </w:rPr>
      </w:pPr>
      <w:r>
        <w:rPr>
          <w:rFonts w:hint="eastAsia" w:ascii="仿宋_GB2312" w:hAnsi="宋体" w:eastAsia="仿宋_GB2312"/>
          <w:spacing w:val="-4"/>
          <w:sz w:val="28"/>
          <w:szCs w:val="28"/>
        </w:rPr>
        <w:t>三、</w:t>
      </w:r>
      <w:r>
        <w:rPr>
          <w:rFonts w:ascii="仿宋_GB2312" w:hAnsi="宋体" w:eastAsia="仿宋_GB2312"/>
          <w:spacing w:val="-4"/>
          <w:sz w:val="28"/>
          <w:szCs w:val="28"/>
        </w:rPr>
        <w:t>严格遵守《用户满意等级评价</w:t>
      </w:r>
      <w:r>
        <w:rPr>
          <w:rFonts w:hint="eastAsia" w:ascii="仿宋_GB2312" w:hAnsi="宋体" w:eastAsia="仿宋_GB2312"/>
          <w:spacing w:val="-4"/>
          <w:sz w:val="28"/>
          <w:szCs w:val="28"/>
        </w:rPr>
        <w:t>工作</w:t>
      </w:r>
      <w:r>
        <w:rPr>
          <w:rFonts w:ascii="仿宋_GB2312" w:hAnsi="宋体" w:eastAsia="仿宋_GB2312"/>
          <w:spacing w:val="-4"/>
          <w:sz w:val="28"/>
          <w:szCs w:val="28"/>
        </w:rPr>
        <w:t>管理办法（试行）》的有关规定，恪守社会公德、企业道德，不采取请客送礼等不正当手段干扰等级评价工作。</w:t>
      </w:r>
    </w:p>
    <w:p w14:paraId="6067BCA3">
      <w:pPr>
        <w:tabs>
          <w:tab w:val="center" w:pos="8925"/>
        </w:tabs>
        <w:spacing w:line="560" w:lineRule="exact"/>
        <w:ind w:right="85" w:firstLine="544" w:firstLineChars="200"/>
        <w:rPr>
          <w:rFonts w:ascii="仿宋_GB2312" w:hAnsi="宋体" w:eastAsia="仿宋_GB2312"/>
          <w:spacing w:val="-4"/>
          <w:sz w:val="28"/>
          <w:szCs w:val="28"/>
        </w:rPr>
      </w:pPr>
      <w:r>
        <w:rPr>
          <w:rFonts w:hint="eastAsia" w:ascii="仿宋_GB2312" w:hAnsi="宋体" w:eastAsia="仿宋_GB2312"/>
          <w:spacing w:val="-4"/>
          <w:sz w:val="28"/>
          <w:szCs w:val="28"/>
        </w:rPr>
        <w:t>四、</w:t>
      </w:r>
      <w:r>
        <w:rPr>
          <w:rFonts w:ascii="仿宋_GB2312" w:hAnsi="宋体" w:eastAsia="仿宋_GB2312"/>
          <w:spacing w:val="-4"/>
          <w:sz w:val="28"/>
          <w:szCs w:val="28"/>
        </w:rPr>
        <w:t>在等级评价过程中，对等级评价工作安排予以积极的支持、配合。</w:t>
      </w:r>
    </w:p>
    <w:p w14:paraId="18F4AEA8">
      <w:pPr>
        <w:tabs>
          <w:tab w:val="center" w:pos="8925"/>
        </w:tabs>
        <w:spacing w:line="560" w:lineRule="exact"/>
        <w:ind w:right="85" w:firstLine="544" w:firstLineChars="200"/>
        <w:rPr>
          <w:rFonts w:ascii="仿宋_GB2312" w:hAnsi="宋体" w:eastAsia="仿宋_GB2312"/>
          <w:spacing w:val="-4"/>
          <w:sz w:val="28"/>
          <w:szCs w:val="28"/>
        </w:rPr>
      </w:pPr>
      <w:r>
        <w:rPr>
          <w:rFonts w:hint="eastAsia" w:ascii="仿宋_GB2312" w:hAnsi="宋体" w:eastAsia="仿宋_GB2312"/>
          <w:spacing w:val="-4"/>
          <w:sz w:val="28"/>
          <w:szCs w:val="28"/>
        </w:rPr>
        <w:t>五、</w:t>
      </w:r>
      <w:r>
        <w:rPr>
          <w:rFonts w:ascii="仿宋_GB2312" w:hAnsi="宋体" w:eastAsia="仿宋_GB2312"/>
          <w:spacing w:val="-4"/>
          <w:sz w:val="28"/>
          <w:szCs w:val="28"/>
        </w:rPr>
        <w:t>通过用户满意等级评价后，愿意接受中国质量协会的现场抽查并分享本单位的最佳实践，带动更多组织共同提升。</w:t>
      </w:r>
    </w:p>
    <w:p w14:paraId="46BB577D">
      <w:pPr>
        <w:tabs>
          <w:tab w:val="center" w:pos="8925"/>
        </w:tabs>
        <w:spacing w:line="560" w:lineRule="exact"/>
        <w:ind w:right="85" w:firstLine="544" w:firstLineChars="200"/>
        <w:rPr>
          <w:rFonts w:ascii="仿宋_GB2312" w:hAnsi="宋体" w:eastAsia="仿宋_GB2312"/>
          <w:spacing w:val="-4"/>
          <w:sz w:val="28"/>
          <w:szCs w:val="28"/>
        </w:rPr>
      </w:pPr>
      <w:r>
        <w:rPr>
          <w:rFonts w:hint="eastAsia" w:ascii="仿宋_GB2312" w:hAnsi="宋体" w:eastAsia="仿宋_GB2312"/>
          <w:spacing w:val="-4"/>
          <w:sz w:val="28"/>
          <w:szCs w:val="28"/>
        </w:rPr>
        <w:t>六、</w:t>
      </w:r>
      <w:r>
        <w:rPr>
          <w:rFonts w:ascii="仿宋_GB2312" w:hAnsi="宋体" w:eastAsia="仿宋_GB2312"/>
          <w:spacing w:val="-4"/>
          <w:sz w:val="28"/>
          <w:szCs w:val="28"/>
        </w:rPr>
        <w:t>自愿</w:t>
      </w:r>
      <w:r>
        <w:rPr>
          <w:rFonts w:hint="eastAsia" w:ascii="仿宋_GB2312" w:hAnsi="宋体" w:eastAsia="仿宋_GB2312"/>
          <w:spacing w:val="-4"/>
          <w:sz w:val="28"/>
          <w:szCs w:val="28"/>
        </w:rPr>
        <w:t>接受结果公示，</w:t>
      </w:r>
      <w:r>
        <w:rPr>
          <w:rFonts w:ascii="仿宋_GB2312" w:hAnsi="宋体" w:eastAsia="仿宋_GB2312"/>
          <w:spacing w:val="-4"/>
          <w:sz w:val="28"/>
          <w:szCs w:val="28"/>
        </w:rPr>
        <w:t>接受社会各界的监督。</w:t>
      </w:r>
    </w:p>
    <w:p w14:paraId="0D3C586F">
      <w:pPr>
        <w:tabs>
          <w:tab w:val="center" w:pos="8925"/>
        </w:tabs>
        <w:spacing w:line="560" w:lineRule="exact"/>
        <w:ind w:right="85" w:firstLine="544" w:firstLineChars="200"/>
        <w:rPr>
          <w:rFonts w:ascii="仿宋_GB2312" w:hAnsi="宋体" w:eastAsia="仿宋_GB2312"/>
          <w:spacing w:val="-4"/>
          <w:sz w:val="28"/>
          <w:szCs w:val="28"/>
        </w:rPr>
      </w:pPr>
      <w:r>
        <w:rPr>
          <w:rFonts w:hint="eastAsia" w:ascii="仿宋_GB2312" w:hAnsi="宋体" w:eastAsia="仿宋_GB2312"/>
          <w:spacing w:val="-4"/>
          <w:sz w:val="28"/>
          <w:szCs w:val="28"/>
        </w:rPr>
        <w:t>本单位对上述条款做出郑重承诺，并在申报过程中严格遵守。</w:t>
      </w:r>
    </w:p>
    <w:p w14:paraId="23FF11FB">
      <w:pPr>
        <w:tabs>
          <w:tab w:val="center" w:pos="8925"/>
        </w:tabs>
        <w:spacing w:line="560" w:lineRule="exact"/>
        <w:ind w:right="84" w:firstLine="544" w:firstLineChars="200"/>
        <w:rPr>
          <w:rFonts w:ascii="仿宋_GB2312" w:hAnsi="宋体" w:eastAsia="仿宋_GB2312"/>
          <w:spacing w:val="-4"/>
          <w:sz w:val="28"/>
          <w:szCs w:val="28"/>
        </w:rPr>
      </w:pPr>
    </w:p>
    <w:p w14:paraId="7DE85E81">
      <w:pPr>
        <w:tabs>
          <w:tab w:val="center" w:pos="8925"/>
        </w:tabs>
        <w:spacing w:line="560" w:lineRule="exact"/>
        <w:ind w:right="84" w:firstLine="544" w:firstLineChars="200"/>
        <w:rPr>
          <w:rFonts w:ascii="仿宋_GB2312" w:hAnsi="宋体" w:eastAsia="仿宋_GB2312"/>
          <w:spacing w:val="-4"/>
          <w:sz w:val="28"/>
          <w:szCs w:val="28"/>
        </w:rPr>
      </w:pPr>
    </w:p>
    <w:p w14:paraId="67B97B70">
      <w:pPr>
        <w:tabs>
          <w:tab w:val="center" w:pos="8925"/>
        </w:tabs>
        <w:spacing w:line="560" w:lineRule="exact"/>
        <w:ind w:right="84" w:firstLine="544" w:firstLineChars="200"/>
        <w:rPr>
          <w:rFonts w:ascii="仿宋_GB2312" w:hAnsi="宋体" w:eastAsia="仿宋_GB2312"/>
          <w:spacing w:val="-4"/>
          <w:sz w:val="28"/>
          <w:szCs w:val="28"/>
        </w:rPr>
      </w:pPr>
      <w:r>
        <w:rPr>
          <w:rFonts w:ascii="仿宋_GB2312" w:hAnsi="宋体" w:eastAsia="仿宋_GB2312"/>
          <w:spacing w:val="-4"/>
          <w:sz w:val="28"/>
          <w:szCs w:val="28"/>
        </w:rPr>
        <w:t xml:space="preserve">                             单位名称：（盖章）     </w:t>
      </w:r>
    </w:p>
    <w:p w14:paraId="4C4E550B">
      <w:pPr>
        <w:tabs>
          <w:tab w:val="center" w:pos="8925"/>
        </w:tabs>
        <w:spacing w:line="560" w:lineRule="exact"/>
        <w:ind w:right="84" w:firstLine="4352" w:firstLineChars="1600"/>
        <w:rPr>
          <w:rFonts w:ascii="仿宋_GB2312" w:hAnsi="宋体" w:eastAsia="仿宋_GB2312"/>
          <w:spacing w:val="-4"/>
          <w:sz w:val="28"/>
          <w:szCs w:val="28"/>
        </w:rPr>
      </w:pPr>
      <w:r>
        <w:rPr>
          <w:rFonts w:hint="eastAsia" w:ascii="仿宋_GB2312" w:hAnsi="宋体" w:eastAsia="仿宋_GB2312"/>
          <w:spacing w:val="-4"/>
          <w:sz w:val="28"/>
          <w:szCs w:val="28"/>
        </w:rPr>
        <w:t>主要负责人签字：</w:t>
      </w:r>
      <w:r>
        <w:rPr>
          <w:rFonts w:ascii="仿宋_GB2312" w:hAnsi="宋体" w:eastAsia="仿宋_GB2312"/>
          <w:spacing w:val="-4"/>
          <w:sz w:val="28"/>
          <w:szCs w:val="28"/>
        </w:rPr>
        <w:t xml:space="preserve">                 </w:t>
      </w:r>
    </w:p>
    <w:p w14:paraId="11E6A3A1">
      <w:pPr>
        <w:tabs>
          <w:tab w:val="center" w:pos="8925"/>
        </w:tabs>
        <w:spacing w:line="560" w:lineRule="exact"/>
        <w:ind w:right="84" w:firstLine="544" w:firstLineChars="200"/>
        <w:rPr>
          <w:rFonts w:ascii="仿宋_GB2312" w:hAnsi="宋体" w:eastAsia="仿宋_GB2312"/>
          <w:spacing w:val="-4"/>
          <w:sz w:val="28"/>
          <w:szCs w:val="28"/>
        </w:rPr>
      </w:pPr>
      <w:r>
        <w:rPr>
          <w:rFonts w:ascii="仿宋_GB2312" w:hAnsi="宋体" w:eastAsia="仿宋_GB2312"/>
          <w:spacing w:val="-4"/>
          <w:sz w:val="28"/>
          <w:szCs w:val="28"/>
        </w:rPr>
        <w:t xml:space="preserve">                             </w:t>
      </w:r>
      <w:r>
        <w:rPr>
          <w:rFonts w:hint="eastAsia" w:ascii="仿宋_GB2312" w:hAnsi="宋体" w:eastAsia="仿宋_GB2312"/>
          <w:spacing w:val="-4"/>
          <w:sz w:val="28"/>
          <w:szCs w:val="28"/>
        </w:rPr>
        <w:t xml:space="preserve">           </w:t>
      </w:r>
      <w:r>
        <w:rPr>
          <w:rFonts w:ascii="仿宋_GB2312" w:hAnsi="宋体" w:eastAsia="仿宋_GB2312"/>
          <w:spacing w:val="-4"/>
          <w:sz w:val="28"/>
          <w:szCs w:val="28"/>
        </w:rPr>
        <w:t>年   月   日</w:t>
      </w:r>
    </w:p>
    <w:p w14:paraId="698616B1">
      <w:pPr>
        <w:rPr>
          <w:rFonts w:ascii="仿宋_GB2312" w:hAnsi="宋体" w:eastAsia="仿宋_GB2312"/>
          <w:spacing w:val="-4"/>
          <w:sz w:val="28"/>
          <w:szCs w:val="28"/>
        </w:rPr>
      </w:pPr>
      <w:r>
        <w:rPr>
          <w:rFonts w:ascii="仿宋_GB2312" w:hAnsi="宋体" w:eastAsia="仿宋_GB2312"/>
          <w:spacing w:val="-4"/>
          <w:sz w:val="28"/>
          <w:szCs w:val="28"/>
        </w:rPr>
        <w:br w:type="page"/>
      </w:r>
    </w:p>
    <w:p w14:paraId="4EACAC1A">
      <w:pP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  <w:t>-3</w:t>
      </w:r>
    </w:p>
    <w:p w14:paraId="56BD7F52"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ascii="黑体" w:eastAsia="黑体"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7484745</wp:posOffset>
                </wp:positionH>
                <wp:positionV relativeFrom="paragraph">
                  <wp:posOffset>4789805</wp:posOffset>
                </wp:positionV>
                <wp:extent cx="27305" cy="4445"/>
                <wp:effectExtent l="8890" t="8890" r="9525" b="9525"/>
                <wp:wrapNone/>
                <wp:docPr id="476" name="墨迹 47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4">
                          <w14:nvContentPartPr>
                            <w14:cNvPr id="476" name="墨迹 476"/>
                            <w14:cNvContentPartPr/>
                          </w14:nvContentPartPr>
                          <w14:xfrm>
                            <a:off x="0" y="0"/>
                            <a:ext cx="27360" cy="432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589.35pt;margin-top:377.15pt;height:0.35pt;width:2.15pt;z-index:251660288;mso-width-relative:page;mso-height-relative:page;" coordsize="21600,21600" o:gfxdata="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">
                <v:imagedata r:id="rId5" o:title=""/>
                <o:lock v:ext="edit"/>
              </v:shape>
            </w:pict>
          </mc:Fallback>
        </mc:AlternateContent>
      </w:r>
      <w:r>
        <w:rPr>
          <w:rFonts w:ascii="黑体" w:eastAsia="黑体"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7534910</wp:posOffset>
                </wp:positionH>
                <wp:positionV relativeFrom="paragraph">
                  <wp:posOffset>4887595</wp:posOffset>
                </wp:positionV>
                <wp:extent cx="16510" cy="8890"/>
                <wp:effectExtent l="8890" t="8890" r="20320" b="12700"/>
                <wp:wrapNone/>
                <wp:docPr id="475" name="墨迹 47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6">
                          <w14:nvContentPartPr>
                            <w14:cNvPr id="475" name="墨迹 475"/>
                            <w14:cNvContentPartPr/>
                          </w14:nvContentPartPr>
                          <w14:xfrm>
                            <a:off x="0" y="0"/>
                            <a:ext cx="16200" cy="864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593.3pt;margin-top:384.85pt;height:0.7pt;width:1.3pt;z-index:251659264;mso-width-relative:page;mso-height-relative:page;" coordsize="21600,21600" o:gfxdata="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">
                <v:imagedata r:id="rId7" o:title=""/>
                <o:lock v:ext="edit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用户满意等级评价申请表</w:t>
      </w:r>
    </w:p>
    <w:tbl>
      <w:tblPr>
        <w:tblStyle w:val="4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963"/>
        <w:gridCol w:w="1431"/>
        <w:gridCol w:w="2684"/>
      </w:tblGrid>
      <w:tr w14:paraId="4B73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233" w:type="dxa"/>
            <w:vAlign w:val="center"/>
          </w:tcPr>
          <w:p w14:paraId="1339E4A2">
            <w:pPr>
              <w:widowControl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kern w:val="0"/>
                <w:szCs w:val="21"/>
                <w:lang w:val="it-IT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企业名称</w:t>
            </w:r>
          </w:p>
        </w:tc>
        <w:tc>
          <w:tcPr>
            <w:tcW w:w="7078" w:type="dxa"/>
            <w:gridSpan w:val="3"/>
            <w:vAlign w:val="center"/>
          </w:tcPr>
          <w:p w14:paraId="2AAF6062">
            <w:pPr>
              <w:widowControl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kern w:val="0"/>
                <w:szCs w:val="21"/>
                <w:lang w:val="it-IT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cs="仿宋" w:asciiTheme="minorEastAsia" w:hAnsiTheme="minorEastAsia" w:eastAsiaTheme="minorEastAsia"/>
                <w:bCs/>
                <w:kern w:val="0"/>
                <w:szCs w:val="21"/>
              </w:rPr>
              <w:t xml:space="preserve">                                                </w:t>
            </w:r>
          </w:p>
        </w:tc>
      </w:tr>
      <w:tr w14:paraId="651E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233" w:type="dxa"/>
            <w:vAlign w:val="center"/>
          </w:tcPr>
          <w:p w14:paraId="3CF62D15">
            <w:pPr>
              <w:widowControl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kern w:val="0"/>
                <w:szCs w:val="21"/>
                <w:lang w:val="it-IT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统一社会信用代码</w:t>
            </w:r>
          </w:p>
        </w:tc>
        <w:tc>
          <w:tcPr>
            <w:tcW w:w="2963" w:type="dxa"/>
            <w:vAlign w:val="center"/>
          </w:tcPr>
          <w:p w14:paraId="09E4AD4B">
            <w:pPr>
              <w:widowControl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kern w:val="0"/>
                <w:szCs w:val="21"/>
                <w:lang w:val="it-IT"/>
              </w:rPr>
            </w:pPr>
          </w:p>
        </w:tc>
        <w:tc>
          <w:tcPr>
            <w:tcW w:w="1431" w:type="dxa"/>
            <w:vAlign w:val="center"/>
          </w:tcPr>
          <w:p w14:paraId="50E359F5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企业类型</w:t>
            </w:r>
          </w:p>
        </w:tc>
        <w:tc>
          <w:tcPr>
            <w:tcW w:w="2684" w:type="dxa"/>
            <w:vAlign w:val="center"/>
          </w:tcPr>
          <w:p w14:paraId="4BC658D2">
            <w:pPr>
              <w:widowControl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kern w:val="0"/>
                <w:szCs w:val="21"/>
                <w:lang w:val="it-IT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kern w:val="0"/>
                <w:szCs w:val="21"/>
                <w:lang w:val="it-IT" w:eastAsia="zh-CN"/>
              </w:rPr>
              <w:t>（</w:t>
            </w:r>
            <w:r>
              <w:rPr>
                <w:rFonts w:hint="eastAsia" w:cs="仿宋" w:asciiTheme="minorEastAsia" w:hAnsiTheme="minorEastAsia" w:eastAsiaTheme="minorEastAsia"/>
                <w:bCs/>
                <w:kern w:val="0"/>
                <w:szCs w:val="21"/>
                <w:lang w:val="en-US" w:eastAsia="zh-CN"/>
              </w:rPr>
              <w:t>自动抓取）</w:t>
            </w:r>
          </w:p>
        </w:tc>
      </w:tr>
      <w:tr w14:paraId="45A8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233" w:type="dxa"/>
            <w:vAlign w:val="center"/>
          </w:tcPr>
          <w:p w14:paraId="2C3C5E06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行业分类</w:t>
            </w:r>
          </w:p>
        </w:tc>
        <w:tc>
          <w:tcPr>
            <w:tcW w:w="2963" w:type="dxa"/>
            <w:vAlign w:val="center"/>
          </w:tcPr>
          <w:p w14:paraId="7A638189">
            <w:pPr>
              <w:widowControl/>
              <w:spacing w:line="360" w:lineRule="exact"/>
              <w:jc w:val="center"/>
              <w:rPr>
                <w:rFonts w:hint="default" w:cs="仿宋" w:asciiTheme="minorEastAsia" w:hAnsiTheme="minorEastAsia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kern w:val="0"/>
                <w:szCs w:val="21"/>
                <w:lang w:val="it-IT" w:eastAsia="zh-CN"/>
              </w:rPr>
              <w:t>（</w:t>
            </w:r>
            <w:r>
              <w:rPr>
                <w:rFonts w:hint="eastAsia" w:cs="仿宋" w:asciiTheme="minorEastAsia" w:hAnsiTheme="minorEastAsia" w:eastAsiaTheme="minorEastAsia"/>
                <w:bCs/>
                <w:kern w:val="0"/>
                <w:szCs w:val="21"/>
                <w:lang w:val="en-US" w:eastAsia="zh-CN"/>
              </w:rPr>
              <w:t>自动抓取）</w:t>
            </w:r>
          </w:p>
        </w:tc>
        <w:tc>
          <w:tcPr>
            <w:tcW w:w="1431" w:type="dxa"/>
            <w:vAlign w:val="center"/>
          </w:tcPr>
          <w:p w14:paraId="06F16EC9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组织规模</w:t>
            </w:r>
          </w:p>
        </w:tc>
        <w:tc>
          <w:tcPr>
            <w:tcW w:w="2684" w:type="dxa"/>
            <w:vAlign w:val="center"/>
          </w:tcPr>
          <w:p w14:paraId="2B44B303">
            <w:pPr>
              <w:widowControl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kern w:val="0"/>
                <w:szCs w:val="21"/>
                <w:lang w:val="it-IT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kern w:val="0"/>
                <w:szCs w:val="21"/>
                <w:lang w:val="it-IT" w:eastAsia="zh-CN"/>
              </w:rPr>
              <w:t>（</w:t>
            </w:r>
            <w:r>
              <w:rPr>
                <w:rFonts w:hint="eastAsia" w:cs="仿宋" w:asciiTheme="minorEastAsia" w:hAnsiTheme="minorEastAsia" w:eastAsiaTheme="minorEastAsia"/>
                <w:bCs/>
                <w:kern w:val="0"/>
                <w:szCs w:val="21"/>
                <w:lang w:val="en-US" w:eastAsia="zh-CN"/>
              </w:rPr>
              <w:t>自动抓取）</w:t>
            </w:r>
          </w:p>
        </w:tc>
      </w:tr>
      <w:tr w14:paraId="702E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  <w:jc w:val="center"/>
        </w:trPr>
        <w:tc>
          <w:tcPr>
            <w:tcW w:w="2233" w:type="dxa"/>
            <w:vAlign w:val="center"/>
          </w:tcPr>
          <w:p w14:paraId="79E13537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申请类别与等级</w:t>
            </w:r>
          </w:p>
        </w:tc>
        <w:tc>
          <w:tcPr>
            <w:tcW w:w="7078" w:type="dxa"/>
            <w:gridSpan w:val="3"/>
            <w:vAlign w:val="center"/>
          </w:tcPr>
          <w:p w14:paraId="4FDCA89D">
            <w:pPr>
              <w:pStyle w:val="3"/>
              <w:spacing w:line="380" w:lineRule="exact"/>
              <w:jc w:val="both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企业类：</w:t>
            </w:r>
            <w:r>
              <w:rPr>
                <w:rFonts w:hAnsi="宋体" w:eastAsia="宋体"/>
              </w:rPr>
              <w:sym w:font="Wingdings 2" w:char="00A3"/>
            </w:r>
            <w:r>
              <w:rPr>
                <w:rFonts w:hint="eastAsia" w:hAnsi="宋体" w:eastAsia="宋体"/>
              </w:rPr>
              <w:t>用户满意标杆（五星）级</w:t>
            </w:r>
            <w:r>
              <w:rPr>
                <w:rFonts w:hAnsi="宋体" w:eastAsia="宋体"/>
              </w:rPr>
              <w:t xml:space="preserve">  </w:t>
            </w:r>
            <w:r>
              <w:rPr>
                <w:rFonts w:hAnsi="宋体" w:eastAsia="宋体"/>
              </w:rPr>
              <w:sym w:font="Wingdings 2" w:char="00A3"/>
            </w:r>
            <w:r>
              <w:rPr>
                <w:rFonts w:hint="eastAsia" w:hAnsi="宋体" w:eastAsia="宋体"/>
              </w:rPr>
              <w:t>用户满意（四星）级</w:t>
            </w:r>
            <w:r>
              <w:rPr>
                <w:rFonts w:hAnsi="宋体" w:eastAsia="宋体"/>
              </w:rPr>
              <w:t xml:space="preserve">  </w:t>
            </w:r>
          </w:p>
          <w:p w14:paraId="04D6AE6A">
            <w:pPr>
              <w:pStyle w:val="3"/>
              <w:spacing w:line="380" w:lineRule="exact"/>
              <w:ind w:firstLine="840" w:firstLineChars="400"/>
              <w:jc w:val="both"/>
              <w:rPr>
                <w:rFonts w:hint="eastAsia" w:hAnsi="宋体" w:eastAsia="宋体"/>
              </w:rPr>
            </w:pPr>
            <w:r>
              <w:rPr>
                <w:rFonts w:hAnsi="宋体" w:eastAsia="宋体"/>
              </w:rPr>
              <w:sym w:font="Wingdings 2" w:char="00A3"/>
            </w:r>
            <w:r>
              <w:rPr>
                <w:rFonts w:hint="eastAsia" w:hAnsi="宋体" w:eastAsia="宋体"/>
              </w:rPr>
              <w:t>用户满意亮诺（三星）级</w:t>
            </w:r>
          </w:p>
          <w:p w14:paraId="5A1D5D4D">
            <w:pPr>
              <w:pStyle w:val="3"/>
              <w:spacing w:line="380" w:lineRule="exact"/>
              <w:jc w:val="both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班组类：</w:t>
            </w:r>
            <w:r>
              <w:rPr>
                <w:rFonts w:hAnsi="宋体" w:eastAsia="宋体"/>
              </w:rPr>
              <w:sym w:font="Wingdings 2" w:char="00A3"/>
            </w:r>
            <w:r>
              <w:rPr>
                <w:rFonts w:hint="eastAsia" w:hAnsi="宋体" w:eastAsia="宋体"/>
              </w:rPr>
              <w:t>用户满意标杆（五星）级</w:t>
            </w:r>
            <w:r>
              <w:rPr>
                <w:rFonts w:hAnsi="宋体" w:eastAsia="宋体"/>
              </w:rPr>
              <w:t xml:space="preserve">  </w:t>
            </w:r>
            <w:r>
              <w:rPr>
                <w:rFonts w:hAnsi="宋体" w:eastAsia="宋体"/>
              </w:rPr>
              <w:sym w:font="Wingdings 2" w:char="00A3"/>
            </w:r>
            <w:r>
              <w:rPr>
                <w:rFonts w:hint="eastAsia" w:hAnsi="宋体" w:eastAsia="宋体"/>
              </w:rPr>
              <w:t>用户满意（四星）级</w:t>
            </w:r>
            <w:r>
              <w:rPr>
                <w:rFonts w:hAnsi="宋体" w:eastAsia="宋体"/>
              </w:rPr>
              <w:t xml:space="preserve">  </w:t>
            </w:r>
          </w:p>
          <w:p w14:paraId="1A499787">
            <w:pPr>
              <w:pStyle w:val="3"/>
              <w:spacing w:line="380" w:lineRule="exact"/>
              <w:ind w:firstLine="840" w:firstLineChars="400"/>
              <w:jc w:val="both"/>
              <w:rPr>
                <w:rFonts w:hAnsi="宋体" w:eastAsia="宋体"/>
              </w:rPr>
            </w:pPr>
            <w:r>
              <w:rPr>
                <w:rFonts w:hAnsi="宋体" w:eastAsia="宋体"/>
              </w:rPr>
              <w:sym w:font="Wingdings 2" w:char="00A3"/>
            </w:r>
            <w:r>
              <w:rPr>
                <w:rFonts w:hint="eastAsia" w:hAnsi="宋体" w:eastAsia="宋体"/>
              </w:rPr>
              <w:t>用户满意亮诺（三星）级</w:t>
            </w:r>
          </w:p>
          <w:p w14:paraId="6E724637">
            <w:pPr>
              <w:pStyle w:val="3"/>
              <w:spacing w:line="380" w:lineRule="exact"/>
              <w:jc w:val="both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服务类：</w:t>
            </w:r>
            <w:r>
              <w:rPr>
                <w:rFonts w:hAnsi="宋体" w:eastAsia="宋体"/>
              </w:rPr>
              <w:sym w:font="Wingdings 2" w:char="00A3"/>
            </w:r>
            <w:r>
              <w:rPr>
                <w:rFonts w:hint="eastAsia" w:hAnsi="宋体" w:eastAsia="宋体"/>
              </w:rPr>
              <w:t>用户满意标杆（五星）级</w:t>
            </w:r>
            <w:r>
              <w:rPr>
                <w:rFonts w:hAnsi="宋体" w:eastAsia="宋体"/>
              </w:rPr>
              <w:t xml:space="preserve">  </w:t>
            </w:r>
            <w:r>
              <w:rPr>
                <w:rFonts w:hAnsi="宋体" w:eastAsia="宋体"/>
              </w:rPr>
              <w:sym w:font="Wingdings 2" w:char="00A3"/>
            </w:r>
            <w:r>
              <w:rPr>
                <w:rFonts w:hint="eastAsia" w:hAnsi="宋体" w:eastAsia="宋体"/>
              </w:rPr>
              <w:t>用户满意（四星）级</w:t>
            </w:r>
            <w:r>
              <w:rPr>
                <w:rFonts w:hAnsi="宋体" w:eastAsia="宋体"/>
              </w:rPr>
              <w:t xml:space="preserve">  </w:t>
            </w:r>
          </w:p>
          <w:p w14:paraId="72892C6F">
            <w:pPr>
              <w:pStyle w:val="3"/>
              <w:spacing w:line="380" w:lineRule="exact"/>
              <w:ind w:firstLine="840" w:firstLineChars="400"/>
              <w:jc w:val="both"/>
              <w:rPr>
                <w:rFonts w:hAnsi="宋体" w:eastAsia="宋体"/>
              </w:rPr>
            </w:pPr>
            <w:r>
              <w:rPr>
                <w:rFonts w:hAnsi="宋体" w:eastAsia="宋体"/>
              </w:rPr>
              <w:sym w:font="Wingdings 2" w:char="00A3"/>
            </w:r>
            <w:r>
              <w:rPr>
                <w:rFonts w:hint="eastAsia" w:hAnsi="宋体" w:eastAsia="宋体"/>
              </w:rPr>
              <w:t>用户满意亮诺（三星）级</w:t>
            </w:r>
          </w:p>
          <w:p w14:paraId="42D81591">
            <w:pPr>
              <w:pStyle w:val="3"/>
              <w:spacing w:line="380" w:lineRule="exact"/>
              <w:ind w:firstLine="0" w:firstLineChars="0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产品类</w:t>
            </w:r>
            <w:r>
              <w:rPr>
                <w:rFonts w:hint="eastAsia" w:hAnsi="宋体" w:eastAsia="宋体"/>
                <w:lang w:eastAsia="zh-CN"/>
              </w:rPr>
              <w:t>：</w:t>
            </w:r>
            <w:r>
              <w:rPr>
                <w:rFonts w:hAnsi="宋体" w:eastAsia="宋体"/>
              </w:rPr>
              <w:sym w:font="Wingdings 2" w:char="00A3"/>
            </w:r>
            <w:r>
              <w:rPr>
                <w:rFonts w:hint="eastAsia" w:hAnsi="宋体" w:eastAsia="宋体"/>
              </w:rPr>
              <w:t>用户满意（四星）级</w:t>
            </w:r>
            <w:r>
              <w:rPr>
                <w:rFonts w:hAnsi="宋体" w:eastAsia="宋体"/>
              </w:rPr>
              <w:t xml:space="preserve">  </w:t>
            </w:r>
            <w:r>
              <w:rPr>
                <w:rFonts w:hAnsi="宋体" w:eastAsia="宋体"/>
              </w:rPr>
              <w:sym w:font="Wingdings 2" w:char="00A3"/>
            </w:r>
            <w:r>
              <w:rPr>
                <w:rFonts w:hint="eastAsia" w:hAnsi="宋体" w:eastAsia="宋体"/>
              </w:rPr>
              <w:t>用户满意亮诺（三星）级</w:t>
            </w:r>
          </w:p>
          <w:p w14:paraId="2BE9406A">
            <w:pPr>
              <w:widowControl/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hAnsi="宋体" w:eastAsia="宋体"/>
              </w:rPr>
              <w:t>工程类：</w:t>
            </w:r>
            <w:r>
              <w:rPr>
                <w:rFonts w:hAnsi="宋体" w:eastAsia="宋体"/>
              </w:rPr>
              <w:sym w:font="Wingdings 2" w:char="00A3"/>
            </w:r>
            <w:r>
              <w:rPr>
                <w:rFonts w:hint="eastAsia" w:hAnsi="宋体" w:eastAsia="宋体"/>
              </w:rPr>
              <w:t>用户满意（四星）级</w:t>
            </w:r>
            <w:r>
              <w:rPr>
                <w:rFonts w:hAnsi="宋体" w:eastAsia="宋体"/>
              </w:rPr>
              <w:t xml:space="preserve">  </w:t>
            </w:r>
            <w:r>
              <w:rPr>
                <w:rFonts w:hAnsi="宋体" w:eastAsia="宋体"/>
              </w:rPr>
              <w:sym w:font="Wingdings 2" w:char="00A3"/>
            </w:r>
            <w:r>
              <w:rPr>
                <w:rFonts w:hint="eastAsia" w:hAnsi="宋体" w:eastAsia="宋体"/>
              </w:rPr>
              <w:t>用户满意亮诺（三星）级</w:t>
            </w:r>
          </w:p>
        </w:tc>
      </w:tr>
      <w:tr w14:paraId="59D1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233" w:type="dxa"/>
            <w:vAlign w:val="center"/>
          </w:tcPr>
          <w:p w14:paraId="63A09A6E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申报项目名称</w:t>
            </w:r>
          </w:p>
        </w:tc>
        <w:tc>
          <w:tcPr>
            <w:tcW w:w="7078" w:type="dxa"/>
            <w:gridSpan w:val="3"/>
            <w:vAlign w:val="center"/>
          </w:tcPr>
          <w:p w14:paraId="2C66F381">
            <w:pPr>
              <w:widowControl/>
              <w:spacing w:line="360" w:lineRule="exact"/>
              <w:ind w:firstLine="420" w:firstLineChars="200"/>
              <w:rPr>
                <w:rFonts w:cs="仿宋" w:asciiTheme="minorEastAsia" w:hAnsiTheme="minorEastAsia" w:eastAsiaTheme="minorEastAsia"/>
                <w:bCs/>
                <w:kern w:val="0"/>
                <w:u w:val="single"/>
              </w:rPr>
            </w:pPr>
          </w:p>
          <w:p w14:paraId="435BBFFF">
            <w:pPr>
              <w:widowControl/>
              <w:spacing w:line="360" w:lineRule="exact"/>
              <w:ind w:firstLine="420" w:firstLineChars="200"/>
              <w:rPr>
                <w:rFonts w:cs="仿宋" w:asciiTheme="minorEastAsia" w:hAnsiTheme="minorEastAsia" w:eastAsiaTheme="minorEastAsia"/>
                <w:bCs/>
                <w:kern w:val="0"/>
                <w:szCs w:val="21"/>
                <w:u w:val="single"/>
              </w:rPr>
            </w:pPr>
            <w:r>
              <w:rPr>
                <w:rFonts w:cs="仿宋" w:asciiTheme="minorEastAsia" w:hAnsiTheme="minorEastAsia" w:eastAsiaTheme="minorEastAsia"/>
                <w:bCs/>
                <w:kern w:val="0"/>
                <w:u w:val="single"/>
              </w:rPr>
              <w:t xml:space="preserve">                                             </w:t>
            </w:r>
            <w:r>
              <w:rPr>
                <w:rFonts w:hint="eastAsia" w:cs="仿宋" w:asciiTheme="minorEastAsia" w:hAnsiTheme="minorEastAsia" w:eastAsiaTheme="minorEastAsia"/>
                <w:bCs/>
                <w:kern w:val="0"/>
                <w:szCs w:val="21"/>
                <w:u w:val="single"/>
              </w:rPr>
              <w:t>（企业类免填）</w:t>
            </w:r>
          </w:p>
          <w:p w14:paraId="376D0B7C"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kern w:val="0"/>
                <w:szCs w:val="21"/>
              </w:rPr>
              <w:t>注：班组类填写班组名称</w:t>
            </w:r>
            <w:r>
              <w:rPr>
                <w:rFonts w:cs="仿宋" w:asciiTheme="minorEastAsia" w:hAnsiTheme="minorEastAsia" w:eastAsiaTheme="minorEastAsia"/>
                <w:bCs/>
                <w:kern w:val="0"/>
                <w:szCs w:val="21"/>
              </w:rPr>
              <w:t>，</w:t>
            </w:r>
            <w:r>
              <w:rPr>
                <w:rFonts w:hint="eastAsia" w:cs="仿宋" w:asciiTheme="minorEastAsia" w:hAnsiTheme="minorEastAsia" w:eastAsiaTheme="minorEastAsia"/>
                <w:bCs/>
                <w:kern w:val="0"/>
                <w:szCs w:val="21"/>
              </w:rPr>
              <w:t>服务类填写专项服务名称</w:t>
            </w:r>
            <w:r>
              <w:rPr>
                <w:rFonts w:cs="仿宋" w:asciiTheme="minorEastAsia" w:hAnsiTheme="minorEastAsia" w:eastAsiaTheme="minorEastAsia"/>
                <w:bCs/>
                <w:kern w:val="0"/>
                <w:szCs w:val="21"/>
              </w:rPr>
              <w:t>，</w:t>
            </w:r>
            <w:r>
              <w:rPr>
                <w:rFonts w:hint="eastAsia" w:cs="仿宋" w:asciiTheme="minorEastAsia" w:hAnsiTheme="minorEastAsia" w:eastAsiaTheme="minorEastAsia"/>
                <w:bCs/>
                <w:kern w:val="0"/>
                <w:szCs w:val="21"/>
              </w:rPr>
              <w:t>产品类填写</w:t>
            </w:r>
            <w:r>
              <w:rPr>
                <w:rFonts w:cs="仿宋" w:asciiTheme="minorEastAsia" w:hAnsiTheme="minorEastAsia" w:eastAsiaTheme="minorEastAsia"/>
                <w:bCs/>
                <w:kern w:val="0"/>
                <w:szCs w:val="21"/>
              </w:rPr>
              <w:t>产品名称，</w:t>
            </w:r>
            <w:r>
              <w:rPr>
                <w:rFonts w:hint="eastAsia" w:cs="仿宋" w:asciiTheme="minorEastAsia" w:hAnsiTheme="minorEastAsia" w:eastAsiaTheme="minorEastAsia"/>
                <w:bCs/>
                <w:kern w:val="0"/>
                <w:szCs w:val="21"/>
              </w:rPr>
              <w:t>工程类填写工程名称（名称与竣工验收证明一致）。</w:t>
            </w:r>
          </w:p>
        </w:tc>
      </w:tr>
      <w:tr w14:paraId="1A7D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233" w:type="dxa"/>
            <w:vAlign w:val="center"/>
          </w:tcPr>
          <w:p w14:paraId="49B4BDB9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满意度（百分制得分）</w:t>
            </w:r>
          </w:p>
        </w:tc>
        <w:tc>
          <w:tcPr>
            <w:tcW w:w="2963" w:type="dxa"/>
            <w:vAlign w:val="center"/>
          </w:tcPr>
          <w:p w14:paraId="4F0F98AC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431" w:type="dxa"/>
            <w:vAlign w:val="center"/>
          </w:tcPr>
          <w:p w14:paraId="33832861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初评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复评</w:t>
            </w:r>
          </w:p>
        </w:tc>
        <w:tc>
          <w:tcPr>
            <w:tcW w:w="2684" w:type="dxa"/>
            <w:vAlign w:val="center"/>
          </w:tcPr>
          <w:p w14:paraId="52DF39E9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□初评（首次申请）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 </w:t>
            </w:r>
          </w:p>
          <w:p w14:paraId="48028CB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□复评</w:t>
            </w:r>
          </w:p>
        </w:tc>
      </w:tr>
      <w:tr w14:paraId="164F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233" w:type="dxa"/>
            <w:vAlign w:val="center"/>
          </w:tcPr>
          <w:p w14:paraId="48695FA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联系人</w:t>
            </w:r>
          </w:p>
        </w:tc>
        <w:tc>
          <w:tcPr>
            <w:tcW w:w="2963" w:type="dxa"/>
            <w:vAlign w:val="center"/>
          </w:tcPr>
          <w:p w14:paraId="07512B62">
            <w:pPr>
              <w:widowControl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kern w:val="0"/>
                <w:szCs w:val="21"/>
                <w:lang w:val="it-IT"/>
              </w:rPr>
            </w:pPr>
          </w:p>
        </w:tc>
        <w:tc>
          <w:tcPr>
            <w:tcW w:w="1431" w:type="dxa"/>
            <w:vAlign w:val="center"/>
          </w:tcPr>
          <w:p w14:paraId="620F7E95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部门</w:t>
            </w:r>
          </w:p>
        </w:tc>
        <w:tc>
          <w:tcPr>
            <w:tcW w:w="2684" w:type="dxa"/>
            <w:vAlign w:val="center"/>
          </w:tcPr>
          <w:p w14:paraId="6FE22061">
            <w:pPr>
              <w:widowControl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kern w:val="0"/>
                <w:szCs w:val="21"/>
                <w:lang w:val="it-IT"/>
              </w:rPr>
            </w:pPr>
          </w:p>
        </w:tc>
      </w:tr>
      <w:tr w14:paraId="2DE6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233" w:type="dxa"/>
            <w:vAlign w:val="center"/>
          </w:tcPr>
          <w:p w14:paraId="48A98075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职务</w:t>
            </w:r>
          </w:p>
        </w:tc>
        <w:tc>
          <w:tcPr>
            <w:tcW w:w="2963" w:type="dxa"/>
            <w:vAlign w:val="center"/>
          </w:tcPr>
          <w:p w14:paraId="040EB7AE">
            <w:pPr>
              <w:widowControl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kern w:val="0"/>
                <w:szCs w:val="21"/>
                <w:lang w:val="it-IT"/>
              </w:rPr>
            </w:pPr>
          </w:p>
        </w:tc>
        <w:tc>
          <w:tcPr>
            <w:tcW w:w="1431" w:type="dxa"/>
            <w:vAlign w:val="center"/>
          </w:tcPr>
          <w:p w14:paraId="58ABDFD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手机</w:t>
            </w:r>
          </w:p>
        </w:tc>
        <w:tc>
          <w:tcPr>
            <w:tcW w:w="2684" w:type="dxa"/>
            <w:vAlign w:val="center"/>
          </w:tcPr>
          <w:p w14:paraId="4A9977F7">
            <w:pPr>
              <w:widowControl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kern w:val="0"/>
                <w:szCs w:val="21"/>
                <w:lang w:val="it-IT"/>
              </w:rPr>
            </w:pPr>
          </w:p>
        </w:tc>
      </w:tr>
      <w:tr w14:paraId="059C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2233" w:type="dxa"/>
            <w:vAlign w:val="center"/>
          </w:tcPr>
          <w:p w14:paraId="45DDADF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联系地址</w:t>
            </w:r>
          </w:p>
        </w:tc>
        <w:tc>
          <w:tcPr>
            <w:tcW w:w="7078" w:type="dxa"/>
            <w:gridSpan w:val="3"/>
            <w:vAlign w:val="center"/>
          </w:tcPr>
          <w:p w14:paraId="2B5ABFFA">
            <w:pPr>
              <w:widowControl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kern w:val="0"/>
                <w:szCs w:val="21"/>
                <w:lang w:val="it-IT"/>
              </w:rPr>
            </w:pPr>
          </w:p>
        </w:tc>
      </w:tr>
    </w:tbl>
    <w:p w14:paraId="6040D690">
      <w:pP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  <w:br w:type="page"/>
      </w:r>
    </w:p>
    <w:p w14:paraId="0C01B6CD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用户满意等级评价申请表（续）</w:t>
      </w:r>
    </w:p>
    <w:tbl>
      <w:tblPr>
        <w:tblStyle w:val="4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491"/>
        <w:gridCol w:w="1272"/>
        <w:gridCol w:w="2839"/>
        <w:gridCol w:w="1276"/>
      </w:tblGrid>
      <w:tr w14:paraId="2C39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311" w:type="dxa"/>
            <w:gridSpan w:val="5"/>
            <w:vAlign w:val="center"/>
          </w:tcPr>
          <w:p w14:paraId="46B3E711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请选择对应申请类别填写</w:t>
            </w:r>
          </w:p>
        </w:tc>
      </w:tr>
      <w:tr w14:paraId="558B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restart"/>
            <w:vAlign w:val="center"/>
          </w:tcPr>
          <w:p w14:paraId="5FA42513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企业类填写</w:t>
            </w:r>
          </w:p>
        </w:tc>
        <w:tc>
          <w:tcPr>
            <w:tcW w:w="2491" w:type="dxa"/>
            <w:vAlign w:val="center"/>
          </w:tcPr>
          <w:p w14:paraId="7710E3B7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员工人数</w:t>
            </w:r>
          </w:p>
        </w:tc>
        <w:tc>
          <w:tcPr>
            <w:tcW w:w="1272" w:type="dxa"/>
            <w:vAlign w:val="center"/>
          </w:tcPr>
          <w:p w14:paraId="487FD169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6158F449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02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年度营业收入</w:t>
            </w:r>
          </w:p>
        </w:tc>
        <w:tc>
          <w:tcPr>
            <w:tcW w:w="1276" w:type="dxa"/>
            <w:vAlign w:val="center"/>
          </w:tcPr>
          <w:p w14:paraId="51FE348E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5AEF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continue"/>
            <w:vAlign w:val="center"/>
          </w:tcPr>
          <w:p w14:paraId="37E1F97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491" w:type="dxa"/>
            <w:vAlign w:val="center"/>
          </w:tcPr>
          <w:p w14:paraId="7A268A11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主要的产品/服务</w:t>
            </w:r>
          </w:p>
        </w:tc>
        <w:tc>
          <w:tcPr>
            <w:tcW w:w="1272" w:type="dxa"/>
            <w:vAlign w:val="center"/>
          </w:tcPr>
          <w:p w14:paraId="1A3571BD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1D08A3DE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主要服务对象</w:t>
            </w:r>
          </w:p>
        </w:tc>
        <w:tc>
          <w:tcPr>
            <w:tcW w:w="1276" w:type="dxa"/>
            <w:vAlign w:val="center"/>
          </w:tcPr>
          <w:p w14:paraId="6B84E98B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2289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continue"/>
            <w:vAlign w:val="center"/>
          </w:tcPr>
          <w:p w14:paraId="1F11921F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491" w:type="dxa"/>
            <w:vAlign w:val="center"/>
          </w:tcPr>
          <w:p w14:paraId="3A6C86B8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直接服务受益的用户数</w:t>
            </w:r>
          </w:p>
        </w:tc>
        <w:tc>
          <w:tcPr>
            <w:tcW w:w="1272" w:type="dxa"/>
            <w:vAlign w:val="center"/>
          </w:tcPr>
          <w:p w14:paraId="358E3848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544DD95B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所在行业的标杆企业和主要竞争对手（各1个）</w:t>
            </w:r>
          </w:p>
        </w:tc>
        <w:tc>
          <w:tcPr>
            <w:tcW w:w="1276" w:type="dxa"/>
            <w:vAlign w:val="center"/>
          </w:tcPr>
          <w:p w14:paraId="4D45EDBA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18FE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continue"/>
            <w:vAlign w:val="center"/>
          </w:tcPr>
          <w:p w14:paraId="2749858C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491" w:type="dxa"/>
            <w:vAlign w:val="center"/>
          </w:tcPr>
          <w:p w14:paraId="15D99512">
            <w:pPr>
              <w:widowControl/>
              <w:spacing w:line="360" w:lineRule="exact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行业普遍关注的产品/服务质量特性（限3项）</w:t>
            </w:r>
          </w:p>
        </w:tc>
        <w:tc>
          <w:tcPr>
            <w:tcW w:w="1272" w:type="dxa"/>
            <w:vAlign w:val="center"/>
          </w:tcPr>
          <w:p w14:paraId="5244FF13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2E30372D">
            <w:pPr>
              <w:widowControl/>
              <w:spacing w:line="360" w:lineRule="exact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我们的竞争优势（限3项）</w:t>
            </w:r>
          </w:p>
        </w:tc>
        <w:tc>
          <w:tcPr>
            <w:tcW w:w="1276" w:type="dxa"/>
            <w:vAlign w:val="center"/>
          </w:tcPr>
          <w:p w14:paraId="5B7F0A68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7DCB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restart"/>
            <w:vAlign w:val="center"/>
          </w:tcPr>
          <w:p w14:paraId="336FBBA9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班组类填写</w:t>
            </w:r>
          </w:p>
        </w:tc>
        <w:tc>
          <w:tcPr>
            <w:tcW w:w="2491" w:type="dxa"/>
            <w:vAlign w:val="center"/>
          </w:tcPr>
          <w:p w14:paraId="2AC37274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提供的产品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/服务</w:t>
            </w:r>
          </w:p>
        </w:tc>
        <w:tc>
          <w:tcPr>
            <w:tcW w:w="1272" w:type="dxa"/>
            <w:vAlign w:val="center"/>
          </w:tcPr>
          <w:p w14:paraId="616C2FBE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7F428FD2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班组人数</w:t>
            </w:r>
          </w:p>
        </w:tc>
        <w:tc>
          <w:tcPr>
            <w:tcW w:w="1276" w:type="dxa"/>
            <w:vAlign w:val="center"/>
          </w:tcPr>
          <w:p w14:paraId="072B29ED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1C93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continue"/>
            <w:vAlign w:val="center"/>
          </w:tcPr>
          <w:p w14:paraId="5F2250F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491" w:type="dxa"/>
            <w:vAlign w:val="center"/>
          </w:tcPr>
          <w:p w14:paraId="09D2B00D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主要服务对象</w:t>
            </w:r>
          </w:p>
        </w:tc>
        <w:tc>
          <w:tcPr>
            <w:tcW w:w="1272" w:type="dxa"/>
            <w:vAlign w:val="center"/>
          </w:tcPr>
          <w:p w14:paraId="62217682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616419A0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直接服务受益的用户数</w:t>
            </w:r>
          </w:p>
        </w:tc>
        <w:tc>
          <w:tcPr>
            <w:tcW w:w="1276" w:type="dxa"/>
            <w:vAlign w:val="center"/>
          </w:tcPr>
          <w:p w14:paraId="6D49414A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16AF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restart"/>
            <w:vAlign w:val="center"/>
          </w:tcPr>
          <w:p w14:paraId="6CC525E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服务类填写</w:t>
            </w:r>
          </w:p>
        </w:tc>
        <w:tc>
          <w:tcPr>
            <w:tcW w:w="2491" w:type="dxa"/>
            <w:vAlign w:val="center"/>
          </w:tcPr>
          <w:p w14:paraId="33BCE0B6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主要业务职能</w:t>
            </w:r>
          </w:p>
        </w:tc>
        <w:tc>
          <w:tcPr>
            <w:tcW w:w="1272" w:type="dxa"/>
            <w:vAlign w:val="center"/>
          </w:tcPr>
          <w:p w14:paraId="463C2941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5C4390B1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专项服务工作人员数</w:t>
            </w:r>
          </w:p>
        </w:tc>
        <w:tc>
          <w:tcPr>
            <w:tcW w:w="1276" w:type="dxa"/>
            <w:vAlign w:val="center"/>
          </w:tcPr>
          <w:p w14:paraId="4BC5BC75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59D3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continue"/>
            <w:vAlign w:val="center"/>
          </w:tcPr>
          <w:p w14:paraId="0016FA5E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491" w:type="dxa"/>
            <w:vAlign w:val="center"/>
          </w:tcPr>
          <w:p w14:paraId="213C4FE9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主要服务对象</w:t>
            </w:r>
          </w:p>
        </w:tc>
        <w:tc>
          <w:tcPr>
            <w:tcW w:w="1272" w:type="dxa"/>
            <w:vAlign w:val="center"/>
          </w:tcPr>
          <w:p w14:paraId="4AA7E85B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0FEF6E2B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直接服务受益的用户数</w:t>
            </w:r>
          </w:p>
        </w:tc>
        <w:tc>
          <w:tcPr>
            <w:tcW w:w="1276" w:type="dxa"/>
            <w:vAlign w:val="center"/>
          </w:tcPr>
          <w:p w14:paraId="7C1E1AC0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7BB1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continue"/>
            <w:vAlign w:val="center"/>
          </w:tcPr>
          <w:p w14:paraId="142ED383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491" w:type="dxa"/>
            <w:vAlign w:val="center"/>
          </w:tcPr>
          <w:p w14:paraId="12083569">
            <w:pPr>
              <w:widowControl/>
              <w:spacing w:line="360" w:lineRule="exact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所在行业的标杆企业和主要竞争对手（各1个）</w:t>
            </w:r>
          </w:p>
        </w:tc>
        <w:tc>
          <w:tcPr>
            <w:tcW w:w="1272" w:type="dxa"/>
            <w:vAlign w:val="center"/>
          </w:tcPr>
          <w:p w14:paraId="55015B55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351F5E11">
            <w:pPr>
              <w:widowControl/>
              <w:spacing w:line="360" w:lineRule="exact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行业普遍关注的服务质量特性（限3项）</w:t>
            </w:r>
          </w:p>
        </w:tc>
        <w:tc>
          <w:tcPr>
            <w:tcW w:w="1276" w:type="dxa"/>
            <w:vAlign w:val="center"/>
          </w:tcPr>
          <w:p w14:paraId="09B79561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1FBE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continue"/>
            <w:vAlign w:val="center"/>
          </w:tcPr>
          <w:p w14:paraId="129C5B33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491" w:type="dxa"/>
            <w:vAlign w:val="center"/>
          </w:tcPr>
          <w:p w14:paraId="2947F9A2">
            <w:pPr>
              <w:widowControl/>
              <w:spacing w:line="360" w:lineRule="exact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我们的竞争优势（限3项）</w:t>
            </w:r>
          </w:p>
        </w:tc>
        <w:tc>
          <w:tcPr>
            <w:tcW w:w="1272" w:type="dxa"/>
            <w:vAlign w:val="center"/>
          </w:tcPr>
          <w:p w14:paraId="15DE27A3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6B9D0393">
            <w:pPr>
              <w:widowControl/>
              <w:spacing w:line="360" w:lineRule="exact"/>
              <w:rPr>
                <w:rFonts w:hint="eastAsia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17099B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21E3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restart"/>
            <w:vAlign w:val="center"/>
          </w:tcPr>
          <w:p w14:paraId="156158D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产品类填写</w:t>
            </w:r>
          </w:p>
        </w:tc>
        <w:tc>
          <w:tcPr>
            <w:tcW w:w="2491" w:type="dxa"/>
            <w:vAlign w:val="center"/>
          </w:tcPr>
          <w:p w14:paraId="4F43217C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商标名称</w:t>
            </w:r>
          </w:p>
        </w:tc>
        <w:tc>
          <w:tcPr>
            <w:tcW w:w="1272" w:type="dxa"/>
            <w:vAlign w:val="center"/>
          </w:tcPr>
          <w:p w14:paraId="5EB5347F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4D57F49E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产品型号及规格</w:t>
            </w:r>
          </w:p>
        </w:tc>
        <w:tc>
          <w:tcPr>
            <w:tcW w:w="1276" w:type="dxa"/>
            <w:vAlign w:val="center"/>
          </w:tcPr>
          <w:p w14:paraId="1BAC7EE1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1185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continue"/>
            <w:vAlign w:val="center"/>
          </w:tcPr>
          <w:p w14:paraId="3651930A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491" w:type="dxa"/>
            <w:vAlign w:val="center"/>
          </w:tcPr>
          <w:p w14:paraId="16CDA202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主要销售对象</w:t>
            </w:r>
          </w:p>
        </w:tc>
        <w:tc>
          <w:tcPr>
            <w:tcW w:w="1272" w:type="dxa"/>
            <w:vAlign w:val="center"/>
          </w:tcPr>
          <w:p w14:paraId="26549FF7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56F1708A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直接服务受益的用户数</w:t>
            </w:r>
          </w:p>
        </w:tc>
        <w:tc>
          <w:tcPr>
            <w:tcW w:w="1276" w:type="dxa"/>
            <w:vAlign w:val="center"/>
          </w:tcPr>
          <w:p w14:paraId="4DF7DCA2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51FA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continue"/>
            <w:vAlign w:val="center"/>
          </w:tcPr>
          <w:p w14:paraId="1404455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491" w:type="dxa"/>
            <w:vAlign w:val="center"/>
          </w:tcPr>
          <w:p w14:paraId="6BCCA92A">
            <w:pPr>
              <w:widowControl/>
              <w:spacing w:line="360" w:lineRule="exact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所在行业的标杆企业和主要竞争对手（各1个）</w:t>
            </w:r>
          </w:p>
        </w:tc>
        <w:tc>
          <w:tcPr>
            <w:tcW w:w="1272" w:type="dxa"/>
            <w:vAlign w:val="center"/>
          </w:tcPr>
          <w:p w14:paraId="6B78B812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27C83115">
            <w:pPr>
              <w:widowControl/>
              <w:spacing w:line="360" w:lineRule="exact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行业普遍关注的产品质量特性（限3项）</w:t>
            </w:r>
          </w:p>
        </w:tc>
        <w:tc>
          <w:tcPr>
            <w:tcW w:w="1276" w:type="dxa"/>
            <w:vAlign w:val="center"/>
          </w:tcPr>
          <w:p w14:paraId="6E4534BF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09CA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continue"/>
            <w:vAlign w:val="center"/>
          </w:tcPr>
          <w:p w14:paraId="6DBADA91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491" w:type="dxa"/>
            <w:vAlign w:val="center"/>
          </w:tcPr>
          <w:p w14:paraId="2273B249">
            <w:pPr>
              <w:widowControl/>
              <w:spacing w:line="360" w:lineRule="exact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我们的竞争优势（限3项）</w:t>
            </w:r>
          </w:p>
        </w:tc>
        <w:tc>
          <w:tcPr>
            <w:tcW w:w="1272" w:type="dxa"/>
            <w:vAlign w:val="center"/>
          </w:tcPr>
          <w:p w14:paraId="4370CD80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1F8A783A">
            <w:pPr>
              <w:widowControl/>
              <w:spacing w:line="360" w:lineRule="exact"/>
              <w:rPr>
                <w:rFonts w:hint="eastAsia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C859C7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5FA4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restart"/>
            <w:vAlign w:val="center"/>
          </w:tcPr>
          <w:p w14:paraId="2CFBB56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工程类填写</w:t>
            </w:r>
          </w:p>
        </w:tc>
        <w:tc>
          <w:tcPr>
            <w:tcW w:w="2491" w:type="dxa"/>
            <w:vAlign w:val="center"/>
          </w:tcPr>
          <w:p w14:paraId="3F387738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工程类别</w:t>
            </w:r>
          </w:p>
        </w:tc>
        <w:tc>
          <w:tcPr>
            <w:tcW w:w="5387" w:type="dxa"/>
            <w:gridSpan w:val="3"/>
            <w:vAlign w:val="center"/>
          </w:tcPr>
          <w:p w14:paraId="7BC9AED6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□公共建筑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□市政工程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□交通工程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□住宅工程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□其他</w:t>
            </w:r>
          </w:p>
        </w:tc>
      </w:tr>
      <w:tr w14:paraId="048F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continue"/>
            <w:vAlign w:val="center"/>
          </w:tcPr>
          <w:p w14:paraId="18B18F1A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7878" w:type="dxa"/>
            <w:gridSpan w:val="4"/>
            <w:vAlign w:val="center"/>
          </w:tcPr>
          <w:p w14:paraId="269F1DA4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建设单位（用户）名称：</w:t>
            </w:r>
          </w:p>
        </w:tc>
      </w:tr>
      <w:tr w14:paraId="4E24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continue"/>
            <w:vAlign w:val="center"/>
          </w:tcPr>
          <w:p w14:paraId="67B78337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7878" w:type="dxa"/>
            <w:gridSpan w:val="4"/>
            <w:vAlign w:val="center"/>
          </w:tcPr>
          <w:p w14:paraId="2653D97A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工程地点：</w:t>
            </w:r>
          </w:p>
        </w:tc>
      </w:tr>
      <w:tr w14:paraId="7604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continue"/>
            <w:vAlign w:val="center"/>
          </w:tcPr>
          <w:p w14:paraId="356B9D26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491" w:type="dxa"/>
            <w:vAlign w:val="center"/>
          </w:tcPr>
          <w:p w14:paraId="768EAF15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工程造价（万元）</w:t>
            </w:r>
          </w:p>
        </w:tc>
        <w:tc>
          <w:tcPr>
            <w:tcW w:w="1272" w:type="dxa"/>
            <w:vAlign w:val="center"/>
          </w:tcPr>
          <w:p w14:paraId="7E3A69C8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6E021479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建筑面积（万平方米）</w:t>
            </w:r>
          </w:p>
        </w:tc>
        <w:tc>
          <w:tcPr>
            <w:tcW w:w="1276" w:type="dxa"/>
            <w:vAlign w:val="center"/>
          </w:tcPr>
          <w:p w14:paraId="58D3D175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76E4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continue"/>
            <w:vAlign w:val="center"/>
          </w:tcPr>
          <w:p w14:paraId="37637448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491" w:type="dxa"/>
            <w:vAlign w:val="center"/>
          </w:tcPr>
          <w:p w14:paraId="6741FDC4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竣工日期</w:t>
            </w:r>
          </w:p>
        </w:tc>
        <w:tc>
          <w:tcPr>
            <w:tcW w:w="1272" w:type="dxa"/>
            <w:vAlign w:val="center"/>
          </w:tcPr>
          <w:p w14:paraId="7963BED6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00E36882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验收日期</w:t>
            </w:r>
          </w:p>
        </w:tc>
        <w:tc>
          <w:tcPr>
            <w:tcW w:w="1276" w:type="dxa"/>
            <w:vAlign w:val="center"/>
          </w:tcPr>
          <w:p w14:paraId="0B2BA13A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 w14:paraId="3000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3" w:type="dxa"/>
            <w:vMerge w:val="continue"/>
            <w:vAlign w:val="center"/>
          </w:tcPr>
          <w:p w14:paraId="1431DC6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491" w:type="dxa"/>
            <w:vAlign w:val="center"/>
          </w:tcPr>
          <w:p w14:paraId="69F3AFAD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工程设计单位</w:t>
            </w:r>
          </w:p>
        </w:tc>
        <w:tc>
          <w:tcPr>
            <w:tcW w:w="1272" w:type="dxa"/>
            <w:vAlign w:val="center"/>
          </w:tcPr>
          <w:p w14:paraId="0AE1DFFB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2839" w:type="dxa"/>
            <w:vAlign w:val="center"/>
          </w:tcPr>
          <w:p w14:paraId="4A482884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工程监理单位</w:t>
            </w:r>
          </w:p>
        </w:tc>
        <w:tc>
          <w:tcPr>
            <w:tcW w:w="1276" w:type="dxa"/>
            <w:vAlign w:val="center"/>
          </w:tcPr>
          <w:p w14:paraId="7BB86920">
            <w:pPr>
              <w:widowControl/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</w:tbl>
    <w:p w14:paraId="4987FAD6">
      <w:pP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br w:type="page"/>
      </w:r>
    </w:p>
    <w:p w14:paraId="3D2B7D5B">
      <w:pP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  <w:t>-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470EA709">
      <w:pPr>
        <w:spacing w:line="500" w:lineRule="exact"/>
        <w:jc w:val="center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shd w:val="clear" w:color="auto" w:fill="auto"/>
          <w:lang w:val="en-US" w:eastAsia="zh-CN"/>
        </w:rPr>
        <w:t>用户满意经营实践报告编写要求（PDF版本）</w:t>
      </w:r>
    </w:p>
    <w:p w14:paraId="59B955F0">
      <w:pPr>
        <w:pStyle w:val="3"/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shd w:val="clear" w:color="auto" w:fill="auto"/>
          <w:lang w:val="en-US" w:eastAsia="zh-CN"/>
        </w:rPr>
      </w:pPr>
    </w:p>
    <w:p w14:paraId="156F972E">
      <w:pPr>
        <w:pStyle w:val="3"/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shd w:val="clear" w:color="auto" w:fill="auto"/>
          <w:lang w:val="en-US" w:eastAsia="zh-CN"/>
        </w:rPr>
        <w:t>一、请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shd w:val="clear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shd w:val="clear" w:color="auto" w:fill="auto"/>
          <w:lang w:val="en-US" w:eastAsia="zh-CN"/>
        </w:rPr>
        <w:t>申请类别（企业类、班组类、服务类、产品类、工程类）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shd w:val="clear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shd w:val="clear" w:color="auto" w:fill="auto"/>
          <w:lang w:val="en-US" w:eastAsia="zh-CN"/>
        </w:rPr>
        <w:t>对应模板格式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shd w:val="clear"/>
          <w:lang w:val="en-US" w:eastAsia="zh-CN"/>
        </w:rPr>
        <w:t>编写。</w:t>
      </w:r>
    </w:p>
    <w:p w14:paraId="03518136">
      <w:pPr>
        <w:pStyle w:val="3"/>
        <w:numPr>
          <w:ilvl w:val="0"/>
          <w:numId w:val="0"/>
        </w:num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shd w:val="clear"/>
          <w:lang w:val="en-US" w:eastAsia="zh-CN"/>
        </w:rPr>
      </w:pPr>
    </w:p>
    <w:p w14:paraId="17BC9788">
      <w:pPr>
        <w:pStyle w:val="3"/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shd w:val="clear"/>
          <w:lang w:val="en-US" w:eastAsia="zh-CN"/>
        </w:rPr>
        <w:t>二、格式要求：标题为小二号宋体、加粗、居中、单倍行距，正文为四号宋体、1.5倍行距、段落首行缩进2个字符、两端对齐，页码在下方居中。</w:t>
      </w:r>
    </w:p>
    <w:p w14:paraId="783EEA6E">
      <w:pPr>
        <w:pStyle w:val="3"/>
        <w:numPr>
          <w:ilvl w:val="0"/>
          <w:numId w:val="0"/>
        </w:num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shd w:val="clear"/>
          <w:lang w:val="en-US" w:eastAsia="zh-CN"/>
        </w:rPr>
      </w:pPr>
    </w:p>
    <w:p w14:paraId="6B44C194">
      <w:pPr>
        <w:pStyle w:val="3"/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shd w:val="clear"/>
          <w:lang w:val="en-US" w:eastAsia="zh-CN"/>
        </w:rPr>
        <w:t>三、请按照模板中三级标题“一、”“（一）”“1.”编写章节标题，一级标题加粗。</w:t>
      </w:r>
    </w:p>
    <w:p w14:paraId="32B7E154">
      <w:pPr>
        <w:pStyle w:val="3"/>
        <w:numPr>
          <w:ilvl w:val="0"/>
          <w:numId w:val="0"/>
        </w:num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shd w:val="clear"/>
          <w:lang w:val="en-US" w:eastAsia="zh-CN"/>
        </w:rPr>
      </w:pPr>
    </w:p>
    <w:p w14:paraId="3B2CBFEE">
      <w:pPr>
        <w:pStyle w:val="3"/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shd w:val="clear"/>
          <w:lang w:val="en-US" w:eastAsia="zh-CN"/>
        </w:rPr>
        <w:t>四、文字篇幅1万字以内。</w:t>
      </w:r>
    </w:p>
    <w:p w14:paraId="51463EBA">
      <w:pPr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br w:type="page"/>
      </w:r>
    </w:p>
    <w:p w14:paraId="2A6AC6DC">
      <w:pPr>
        <w:pStyle w:val="3"/>
        <w:widowControl/>
        <w:adjustRightInd w:val="0"/>
        <w:snapToGrid w:val="0"/>
        <w:spacing w:beforeLines="0" w:after="0" w:afterLines="0" w:line="360" w:lineRule="auto"/>
        <w:jc w:val="center"/>
        <w:rPr>
          <w:rFonts w:hint="default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用户满意经营实践报告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企业类模板）</w:t>
      </w:r>
    </w:p>
    <w:p w14:paraId="231F2CC8">
      <w:pPr>
        <w:pStyle w:val="3"/>
        <w:autoSpaceDE/>
        <w:adjustRightInd w:val="0"/>
        <w:snapToGrid w:val="0"/>
        <w:spacing w:beforeLines="0" w:afterLines="0" w:line="360" w:lineRule="auto"/>
        <w:ind w:firstLine="562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一、企业简介（1000字）</w:t>
      </w:r>
    </w:p>
    <w:p w14:paraId="0C4CB824">
      <w:pPr>
        <w:pStyle w:val="3"/>
        <w:autoSpaceDE/>
        <w:adjustRightInd w:val="0"/>
        <w:snapToGrid w:val="0"/>
        <w:spacing w:beforeLines="0" w:afterLines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二、用户满意经营实践（8000字）</w:t>
      </w:r>
    </w:p>
    <w:p w14:paraId="1ACBC684">
      <w:pPr>
        <w:pStyle w:val="3"/>
        <w:widowControl/>
        <w:numPr>
          <w:ilvl w:val="0"/>
          <w:numId w:val="1"/>
        </w:numPr>
        <w:adjustRightInd w:val="0"/>
        <w:snapToGrid w:val="0"/>
        <w:spacing w:beforeLines="0" w:afterLines="0" w:line="360" w:lineRule="auto"/>
        <w:ind w:left="0"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 xml:space="preserve">策划 </w:t>
      </w:r>
    </w:p>
    <w:p w14:paraId="781C67F7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hAnsi="宋体" w:eastAsia="宋体" w:cs="宋体"/>
          <w:b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满意理念</w:t>
      </w:r>
    </w:p>
    <w:p w14:paraId="5F8B1088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  <w:u w:val="none"/>
        </w:rPr>
      </w:pPr>
      <w:r>
        <w:rPr>
          <w:rFonts w:hint="eastAsia" w:hAnsi="宋体" w:eastAsia="宋体" w:cs="宋体"/>
          <w:bCs/>
          <w:color w:val="FF0000"/>
          <w:sz w:val="24"/>
          <w:szCs w:val="24"/>
          <w:u w:val="none"/>
          <w:lang w:val="en-US" w:eastAsia="zh-CN"/>
        </w:rPr>
        <w:t>介绍企业建立用户满意理念，与企业文化体系保持衔接，支持其使命、愿景的达成；开展多样性宣贯活动，将用户满意理念融于制度和行为规范中，促进员工认同和落实，形成良好氛围。</w:t>
      </w:r>
    </w:p>
    <w:p w14:paraId="6A1E9E0F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hAnsi="宋体" w:eastAsia="宋体" w:cs="宋体"/>
          <w:b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需求分析</w:t>
      </w:r>
    </w:p>
    <w:p w14:paraId="11216CB3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开展调研分析</w:t>
      </w:r>
    </w:p>
    <w:p w14:paraId="5BDB09CB">
      <w:p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u w:val="none"/>
          <w:lang w:val="en-US" w:eastAsia="zh-CN"/>
        </w:rPr>
        <w:t>介绍企业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u w:val="none"/>
        </w:rPr>
        <w:t>开展市场和用户调研、分析和细分，识别和确定目标市场和关键用户群。</w:t>
      </w:r>
    </w:p>
    <w:p w14:paraId="5DA24FFC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洞察需求期望</w:t>
      </w:r>
    </w:p>
    <w:p w14:paraId="67B93610">
      <w:p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u w:val="none"/>
          <w:lang w:val="en-US" w:eastAsia="zh-CN"/>
        </w:rPr>
        <w:t>介绍企业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u w:val="none"/>
        </w:rPr>
        <w:t>以适宜活动和方法，获取、分析关键用户群需求，洞察其期望、偏好等，将其作为用户满意经营决策的输入；以适宜方式、载体对用户需求、期望进行转化，为实施提供充分支持。</w:t>
      </w:r>
    </w:p>
    <w:p w14:paraId="623D51CB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hAnsi="宋体" w:eastAsia="宋体" w:cs="宋体"/>
          <w:b/>
          <w:bCs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目标计划</w:t>
      </w:r>
    </w:p>
    <w:p w14:paraId="26D7EAC4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u w:val="none"/>
          <w:lang w:val="en-US" w:eastAsia="zh-CN"/>
        </w:rPr>
        <w:t>介绍企业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基于企业总体战略，以及用户需求分析，确定用户满意经营目标和策略，并据此制定行动计划，明确相关措施、绩效指标体系等，对实施进行部署。</w:t>
      </w:r>
    </w:p>
    <w:p w14:paraId="5B3D1F31">
      <w:pPr>
        <w:pStyle w:val="3"/>
        <w:widowControl/>
        <w:numPr>
          <w:ilvl w:val="0"/>
          <w:numId w:val="1"/>
        </w:numPr>
        <w:adjustRightInd w:val="0"/>
        <w:snapToGrid w:val="0"/>
        <w:spacing w:beforeLines="0" w:afterLines="0" w:line="360" w:lineRule="auto"/>
        <w:ind w:left="0"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实施</w:t>
      </w:r>
    </w:p>
    <w:p w14:paraId="3F762473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2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/>
          <w:bCs w:val="0"/>
          <w:sz w:val="28"/>
          <w:szCs w:val="28"/>
          <w:lang w:val="en-US" w:eastAsia="zh-CN"/>
        </w:rPr>
        <w:t>1.实施过程</w:t>
      </w:r>
    </w:p>
    <w:p w14:paraId="03087E18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确定关键过程</w:t>
      </w:r>
    </w:p>
    <w:p w14:paraId="5DB5D2DE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u w:val="none"/>
          <w:lang w:val="en-US" w:eastAsia="zh-CN"/>
        </w:rPr>
        <w:t>介绍企业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u w:val="none"/>
        </w:rPr>
        <w:t>确定用户满意经营相关关键过程及相应的用户要求，建立健全支持其有效运行的制度、流程。</w:t>
      </w:r>
    </w:p>
    <w:p w14:paraId="2DF5D4F8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保证过程稳定</w:t>
      </w:r>
    </w:p>
    <w:p w14:paraId="27CBF76C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u w:val="none"/>
          <w:lang w:val="en-US" w:eastAsia="zh-CN"/>
        </w:rPr>
        <w:t>介绍企业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u w:val="none"/>
        </w:rPr>
        <w:t xml:space="preserve">以适宜、有效方法加强过程管控，合理设置关键控制点，持续监测过程控制指标并促进其达标，识别相关风险，健全应急处置机制，确保过程输出结果稳定。 </w:t>
      </w:r>
    </w:p>
    <w:p w14:paraId="6EBC5EEE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资源支持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 xml:space="preserve"> </w:t>
      </w:r>
    </w:p>
    <w:p w14:paraId="157B4CB2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480" w:firstLineChars="200"/>
        <w:rPr>
          <w:rFonts w:hint="eastAsia" w:hAnsi="宋体" w:eastAsia="宋体" w:cs="宋体"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u w:val="none"/>
          <w:lang w:val="en-US" w:eastAsia="zh-CN"/>
        </w:rPr>
        <w:t>介绍企业</w:t>
      </w:r>
      <w:r>
        <w:rPr>
          <w:rFonts w:hint="eastAsia" w:hAnsi="宋体" w:eastAsia="宋体" w:cs="宋体"/>
          <w:bCs/>
          <w:color w:val="FF0000"/>
          <w:sz w:val="24"/>
          <w:szCs w:val="24"/>
          <w:lang w:val="en-US" w:eastAsia="zh-CN"/>
        </w:rPr>
        <w:t>基于用户满意经营目标、策略和关键过程需要，科学合理制定和实施资源配置计划，确保关键资源先进性，满足当前和未来一定时期需要；对资源实施适宜、有效的管理，提升其对用户满意经营的保障作用；强化数字化、智能化支持。</w:t>
      </w:r>
    </w:p>
    <w:p w14:paraId="7ED0AEED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2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/>
          <w:bCs w:val="0"/>
          <w:sz w:val="28"/>
          <w:szCs w:val="28"/>
          <w:lang w:val="en-US" w:eastAsia="zh-CN"/>
        </w:rPr>
        <w:t>3.用户关系</w:t>
      </w:r>
    </w:p>
    <w:p w14:paraId="258CE388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用户沟通机制</w:t>
      </w:r>
    </w:p>
    <w:p w14:paraId="7BA41B10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u w:val="none"/>
          <w:lang w:val="en-US" w:eastAsia="zh-CN"/>
        </w:rPr>
        <w:t>介绍企业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建立适宜、高效的沟通渠道和方法，健全相关制度、标准规范，确保各类型触点满足用户需求和期望，提升用户体验水平。</w:t>
      </w:r>
    </w:p>
    <w:p w14:paraId="724ABCBD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用户关系管理</w:t>
      </w:r>
    </w:p>
    <w:p w14:paraId="78DE0E9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u w:val="none"/>
          <w:lang w:val="en-US" w:eastAsia="zh-CN"/>
        </w:rPr>
        <w:t>介绍企业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实施覆盖不同类型和全生命周期的用户关系管理，增强用户粘性，实现相互契合、互利共赢；探索建立数字化CRM系统；完善投诉处理和纠错预防机制，采取有效措施控制和减少用户流失；实施品牌建设，增强品牌影响力，提升用户忠诚度、美誉度。</w:t>
      </w:r>
    </w:p>
    <w:p w14:paraId="508206A7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hAnsi="宋体" w:eastAsia="宋体" w:cs="宋体"/>
          <w:b/>
          <w:bCs w:val="0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/>
          <w:bCs w:val="0"/>
          <w:sz w:val="28"/>
          <w:szCs w:val="28"/>
          <w:lang w:val="en-US" w:eastAsia="zh-CN"/>
        </w:rPr>
        <w:t>三）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评价</w:t>
      </w:r>
    </w:p>
    <w:p w14:paraId="0B39DE79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hAnsi="宋体" w:eastAsia="宋体" w:cs="宋体"/>
          <w:b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满意测量</w:t>
      </w:r>
    </w:p>
    <w:p w14:paraId="5F0B0729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建立测量机制</w:t>
      </w:r>
    </w:p>
    <w:p w14:paraId="183CDAA4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u w:val="none"/>
          <w:lang w:val="en-US" w:eastAsia="zh-CN"/>
        </w:rPr>
        <w:t>介绍企业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健全用户满意测量制度，明确用户满意测量的责任归属、测量内容、方法、流程、周期、分析和改进要求等，并持续组织实施。</w:t>
      </w:r>
    </w:p>
    <w:p w14:paraId="20F4C69B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应用测量结果</w:t>
      </w:r>
    </w:p>
    <w:p w14:paraId="6E6F60EE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u w:val="none"/>
          <w:lang w:val="en-US" w:eastAsia="zh-CN"/>
        </w:rPr>
        <w:t>介绍企业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对用户满意测量数据信息进行分析，为产品和服务，以及用户满意经营的改进、创新提供依据。</w:t>
      </w:r>
    </w:p>
    <w:p w14:paraId="6D348DF3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hAnsi="宋体" w:eastAsia="宋体" w:cs="宋体"/>
          <w:b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绩效结果</w:t>
      </w:r>
    </w:p>
    <w:p w14:paraId="4A1260D2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评价整体绩效</w:t>
      </w:r>
    </w:p>
    <w:p w14:paraId="4F554A0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u w:val="none"/>
          <w:lang w:val="en-US" w:eastAsia="zh-CN"/>
        </w:rPr>
        <w:t>介绍企业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建立相关机制，对用户满意经营整体绩效分析评价，包括用户满意经营目标、行动计划，以及相关关键过程的绩效，识别改进和创新机会，在企业内（必要时在相关方）部署、落实。</w:t>
      </w:r>
    </w:p>
    <w:p w14:paraId="6A865A1F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实现社会效益</w:t>
      </w:r>
    </w:p>
    <w:p w14:paraId="5C927E77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用户满意经营实现预期的绩效目标。内部绩效方面，其当前水平、趋势和对比状况，包括但不限于：企业产品和服务的质量指标达到目标，满足用户需求期望的绩效；产品和服务市场拓展和市场占有率的绩效；财务方面的绩效；用户满意度、忠诚度、品牌影响力、美誉度，以及其他相关绩效。外部绩效方面，包括相关方认证、评价及获得相关资质、成果、荣誉等的情况。</w:t>
      </w:r>
    </w:p>
    <w:p w14:paraId="19CB7D5A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推动改进创新</w:t>
      </w:r>
    </w:p>
    <w:p w14:paraId="29BA7A8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u w:val="none"/>
          <w:lang w:val="en-US" w:eastAsia="zh-CN"/>
        </w:rPr>
        <w:t>介绍企业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各层级用户满意经营的改进创新，以有效激励和多种活动方式，调动员工参与积极性，促进其取得成效。</w:t>
      </w:r>
    </w:p>
    <w:p w14:paraId="3433CD32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hAnsi="宋体" w:eastAsia="宋体" w:cs="宋体"/>
          <w:b/>
          <w:bCs w:val="0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/>
          <w:bCs w:val="0"/>
          <w:sz w:val="28"/>
          <w:szCs w:val="28"/>
          <w:lang w:val="en-US" w:eastAsia="zh-CN"/>
        </w:rPr>
        <w:t>四）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应用</w:t>
      </w:r>
    </w:p>
    <w:p w14:paraId="7B44F8AC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2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/>
          <w:bCs w:val="0"/>
          <w:sz w:val="28"/>
          <w:szCs w:val="28"/>
          <w:lang w:val="en-US" w:eastAsia="zh-CN"/>
        </w:rPr>
        <w:t>1.实践特色</w:t>
      </w:r>
    </w:p>
    <w:p w14:paraId="3CD9D3D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u w:val="none"/>
          <w:lang w:val="en-US" w:eastAsia="zh-CN"/>
        </w:rPr>
        <w:t>介绍企业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通过学习借鉴、探索创新用户满意经营新思维、新方法，在用户满意经营策划、实施、评价等环节形成最佳实践、特色模式，持续增强企业竞争能力和品牌形象。</w:t>
      </w:r>
    </w:p>
    <w:p w14:paraId="35D1BE59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hAnsi="宋体" w:eastAsia="宋体" w:cs="宋体"/>
          <w:b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推广应用</w:t>
      </w:r>
    </w:p>
    <w:p w14:paraId="10CADD46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u w:val="none"/>
          <w:lang w:val="en-US" w:eastAsia="zh-CN"/>
        </w:rPr>
        <w:t>介绍企业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将用户满意经营最佳实践、特色模式等进行标准化，纳入知识管理，形成自我积累、自我完善的良性循环和可持续发展机制；以适宜方式组织及积极参与用户满意经营最佳实践、特色模式等的分享、交流；最佳实践、特色模式得到各级部门、行业的肯定和推广，为其他企业提供了良好示范，为本行业及其他行业提供学习借鉴，带动行业进步。</w:t>
      </w:r>
    </w:p>
    <w:p w14:paraId="26559994">
      <w:pPr>
        <w:pStyle w:val="3"/>
        <w:autoSpaceDE/>
        <w:adjustRightInd w:val="0"/>
        <w:snapToGrid w:val="0"/>
        <w:spacing w:beforeLines="0" w:afterLines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三、总结思考（1000字）</w:t>
      </w:r>
    </w:p>
    <w:p w14:paraId="19C629CA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描述</w:t>
      </w:r>
      <w:r>
        <w:rPr>
          <w:rFonts w:hint="eastAsia" w:hAnsi="宋体" w:eastAsia="宋体" w:cs="宋体"/>
          <w:bCs/>
          <w:color w:val="FF0000"/>
          <w:sz w:val="24"/>
          <w:szCs w:val="24"/>
          <w:lang w:val="en-US" w:eastAsia="zh-CN"/>
        </w:rPr>
        <w:t>企业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下一步用户满意实践工作重点。</w:t>
      </w:r>
    </w:p>
    <w:p w14:paraId="172AB2D8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</w:p>
    <w:p w14:paraId="061844A6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</w:p>
    <w:p w14:paraId="77D1B0F2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</w:p>
    <w:p w14:paraId="2DC13224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</w:p>
    <w:p w14:paraId="0DF0EEB3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</w:p>
    <w:p w14:paraId="62F94A1A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</w:p>
    <w:p w14:paraId="489E0549">
      <w:pPr>
        <w:pStyle w:val="3"/>
        <w:widowControl/>
        <w:adjustRightInd w:val="0"/>
        <w:snapToGrid w:val="0"/>
        <w:spacing w:beforeLines="0" w:after="0" w:afterLines="0" w:line="360" w:lineRule="auto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p w14:paraId="75400D64">
      <w:pPr>
        <w:pStyle w:val="3"/>
        <w:widowControl/>
        <w:adjustRightInd w:val="0"/>
        <w:snapToGrid w:val="0"/>
        <w:spacing w:beforeLines="0" w:after="0" w:afterLines="0" w:line="360" w:lineRule="auto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p w14:paraId="32B01510">
      <w:pPr>
        <w:pStyle w:val="3"/>
        <w:widowControl/>
        <w:adjustRightInd w:val="0"/>
        <w:snapToGrid w:val="0"/>
        <w:spacing w:beforeLines="0" w:after="0" w:afterLines="0" w:line="360" w:lineRule="auto"/>
        <w:jc w:val="center"/>
        <w:rPr>
          <w:rFonts w:hint="default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用户满意经营实践报告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班组类模板）</w:t>
      </w:r>
    </w:p>
    <w:p w14:paraId="61D3EE1F">
      <w:pPr>
        <w:pStyle w:val="3"/>
        <w:numPr>
          <w:ilvl w:val="0"/>
          <w:numId w:val="2"/>
        </w:numPr>
        <w:autoSpaceDE/>
        <w:adjustRightInd w:val="0"/>
        <w:snapToGrid w:val="0"/>
        <w:spacing w:beforeLines="0" w:afterLines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企业简介（1000字）</w:t>
      </w:r>
    </w:p>
    <w:p w14:paraId="6217BB73">
      <w:pPr>
        <w:pStyle w:val="3"/>
        <w:widowControl/>
        <w:numPr>
          <w:ilvl w:val="0"/>
          <w:numId w:val="3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企业简介</w:t>
      </w:r>
    </w:p>
    <w:p w14:paraId="23606F97">
      <w:pPr>
        <w:pStyle w:val="3"/>
        <w:widowControl/>
        <w:numPr>
          <w:ilvl w:val="0"/>
          <w:numId w:val="3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所申报班组</w:t>
      </w:r>
      <w:r>
        <w:rPr>
          <w:rFonts w:hint="eastAsia" w:hAnsi="宋体" w:eastAsia="宋体" w:cs="宋体"/>
          <w:bCs/>
          <w:sz w:val="28"/>
          <w:szCs w:val="28"/>
          <w:lang w:eastAsia="zh-CN"/>
        </w:rPr>
        <w:t>的</w:t>
      </w: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情况</w:t>
      </w:r>
      <w:r>
        <w:rPr>
          <w:rFonts w:hint="eastAsia" w:ascii="宋体" w:hAnsi="宋体" w:eastAsia="宋体" w:cs="宋体"/>
          <w:bCs/>
          <w:sz w:val="28"/>
          <w:szCs w:val="28"/>
        </w:rPr>
        <w:t>介绍</w:t>
      </w:r>
    </w:p>
    <w:p w14:paraId="3F4E96C5">
      <w:pPr>
        <w:pStyle w:val="3"/>
        <w:autoSpaceDE/>
        <w:adjustRightInd w:val="0"/>
        <w:snapToGrid w:val="0"/>
        <w:spacing w:beforeLines="0" w:afterLines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二、用户满意经营实践（8000字）</w:t>
      </w:r>
    </w:p>
    <w:p w14:paraId="7C0E5B52">
      <w:pPr>
        <w:pStyle w:val="3"/>
        <w:widowControl/>
        <w:numPr>
          <w:ilvl w:val="0"/>
          <w:numId w:val="4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策划 </w:t>
      </w:r>
    </w:p>
    <w:p w14:paraId="4F932AB5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Cs/>
          <w:sz w:val="28"/>
          <w:szCs w:val="28"/>
        </w:rPr>
        <w:t>满意理念</w:t>
      </w:r>
    </w:p>
    <w:p w14:paraId="249CE74C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介绍班组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基于企业文化传承要求，以及班组职责和业务性质，建立用户满意理念，以适宜方式开展宣贯活动，融入班组制度和行为规范中，促进全体成员认同践行。</w:t>
      </w:r>
    </w:p>
    <w:p w14:paraId="58D9DD09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sz w:val="28"/>
          <w:szCs w:val="28"/>
        </w:rPr>
        <w:t>需求分析</w:t>
      </w:r>
    </w:p>
    <w:p w14:paraId="34A49E0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介绍班组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关注并通过多种渠道获取（内、外部）用户各类信息，分析其需求、期望，以适宜方式转化，促进理解和落地。</w:t>
      </w:r>
    </w:p>
    <w:p w14:paraId="64B4105A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Cs/>
          <w:sz w:val="28"/>
          <w:szCs w:val="28"/>
        </w:rPr>
        <w:t>目标计划</w:t>
      </w:r>
    </w:p>
    <w:p w14:paraId="251218E4">
      <w:pPr>
        <w:spacing w:before="0" w:beforeLines="-2147483648" w:after="0" w:afterLines="-2147483648" w:line="360" w:lineRule="auto"/>
        <w:ind w:firstLine="480" w:firstLineChars="200"/>
        <w:outlineLvl w:val="9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介绍班组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基于企业战略秉承和班组建设要求，以及（内、外部）用户需求、期望的相关分析，制定班组用户满意工作目标、计划，明确绩效指标，并跟踪落实。</w:t>
      </w:r>
    </w:p>
    <w:p w14:paraId="34EE96F9">
      <w:pPr>
        <w:pStyle w:val="3"/>
        <w:widowControl/>
        <w:numPr>
          <w:ilvl w:val="0"/>
          <w:numId w:val="4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实施</w:t>
      </w:r>
    </w:p>
    <w:p w14:paraId="24733AB7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1.实施过程</w:t>
      </w:r>
    </w:p>
    <w:p w14:paraId="5507A942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介绍班组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严格执行相关操作规程，严格遵守相关产品/服务标准，全面履行班组职责，策划和实施适宜的过程管控方法和措施，关注、分析和控制不良因素，形成防错纠错机制，确保关键过程稳定及过程控制指标达标；落实差异化产品和服务提供，确保输出的产品/服务质量满足用户需求期望。</w:t>
      </w:r>
    </w:p>
    <w:p w14:paraId="569B1D6F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sz w:val="28"/>
          <w:szCs w:val="28"/>
        </w:rPr>
        <w:t>资源支持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</w:t>
      </w:r>
    </w:p>
    <w:p w14:paraId="74039D97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介绍班组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识别、确定和呈报班组资源需求；对已配置资源，严格按照相关制度规定实施有效管理，发挥其对过程运行及满足用户需求期望的保障作用。</w:t>
      </w:r>
    </w:p>
    <w:p w14:paraId="37C0C29D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3.用户关系</w:t>
      </w:r>
    </w:p>
    <w:p w14:paraId="55E99CDD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识别班组职责范围内与（内、外部）用户的各类触点，主动加强与内部用户的沟通和协同，充分运用已有手段实现与外部用户的良好沟通，提升（内、外部）用户体验水平；关注（内、外部）用户投诉，及时改进并采取措施防止重复发生；以多样方式树立班组及员工良好品牌形象。</w:t>
      </w:r>
    </w:p>
    <w:p w14:paraId="752E048D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三）</w:t>
      </w:r>
      <w:r>
        <w:rPr>
          <w:rFonts w:hint="eastAsia" w:ascii="宋体" w:hAnsi="宋体" w:eastAsia="宋体" w:cs="宋体"/>
          <w:bCs/>
          <w:sz w:val="28"/>
          <w:szCs w:val="28"/>
        </w:rPr>
        <w:t>评价</w:t>
      </w:r>
    </w:p>
    <w:p w14:paraId="11F33F43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Cs/>
          <w:sz w:val="28"/>
          <w:szCs w:val="28"/>
        </w:rPr>
        <w:t>满意测量</w:t>
      </w:r>
    </w:p>
    <w:p w14:paraId="6A77BFD8">
      <w:pPr>
        <w:spacing w:before="0" w:beforeLines="-2147483648" w:after="0" w:afterLines="-2147483648" w:line="360" w:lineRule="auto"/>
        <w:ind w:firstLine="480" w:firstLineChars="200"/>
        <w:outlineLvl w:val="9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介绍班组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关注所在组织的用户满意测量活动和结果，参与或自主开展（内、外部）用户跟踪、回访活动，分析评价相关满意信息，作为班组改进、创新的依据。</w:t>
      </w:r>
    </w:p>
    <w:p w14:paraId="2FC94DE4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sz w:val="28"/>
          <w:szCs w:val="28"/>
        </w:rPr>
        <w:t>绩效结果</w:t>
      </w:r>
    </w:p>
    <w:p w14:paraId="104D7E6E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评价整体绩效</w:t>
      </w:r>
    </w:p>
    <w:p w14:paraId="7B677216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围绕班组用户满意工作目标、计划，以及实施过程及其绩效结果等情况，建立定期分析评价机制，识别改进和创新机会。</w:t>
      </w:r>
    </w:p>
    <w:p w14:paraId="5D3E6EAA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实现社会效益</w:t>
      </w:r>
    </w:p>
    <w:p w14:paraId="7BB1225F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围绕（内、外部）用户满意，班组所取得的成效，其当前水平、趋势（适宜时，对比）情况。包括班组提供的产品/服务质量、（内、外部）用户的相关满意情况；班组及其成员获得的相关重要资质、成果和荣誉等。</w:t>
      </w:r>
    </w:p>
    <w:p w14:paraId="5F0D17B3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推动改进创新</w:t>
      </w:r>
    </w:p>
    <w:p w14:paraId="5867FF04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围绕用户满意，班组主动组织和积极参与各类改进创新活动，以有效激励和多种活动方式，调动班组成员参与积极性，促进其取得成效。</w:t>
      </w:r>
    </w:p>
    <w:p w14:paraId="10BA919E">
      <w:p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/>
          <w:color w:val="FF0000"/>
          <w:sz w:val="24"/>
          <w:lang w:eastAsia="zh-CN"/>
        </w:rPr>
      </w:pPr>
    </w:p>
    <w:p w14:paraId="1959342F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四）</w:t>
      </w:r>
      <w:r>
        <w:rPr>
          <w:rFonts w:hint="eastAsia" w:ascii="宋体" w:hAnsi="宋体" w:eastAsia="宋体" w:cs="宋体"/>
          <w:bCs/>
          <w:sz w:val="28"/>
          <w:szCs w:val="28"/>
        </w:rPr>
        <w:t>应用</w:t>
      </w:r>
    </w:p>
    <w:p w14:paraId="248B32DE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1.实践特色</w:t>
      </w:r>
    </w:p>
    <w:p w14:paraId="5261650A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围绕（内、外部）用户满意策划、实施、评价等，基于学习借鉴，探索创新具有班组特色、适宜高效的新方法、新路径，形成最佳实践成果。</w:t>
      </w:r>
    </w:p>
    <w:p w14:paraId="4F90A159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sz w:val="28"/>
          <w:szCs w:val="28"/>
        </w:rPr>
        <w:t>推广应用</w:t>
      </w:r>
    </w:p>
    <w:p w14:paraId="6367BE1E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对用户满意最佳实践进行标准化，纳入所在组织的知识管理中，形成自我积累、自我完善的良性循环机制；积极参与用户满意最佳实践等的分享、交流；最佳实践得到上级（包括各级政府主管）部门、行业的肯定和推广，为本行业及其他行业班组提供学习借鉴。</w:t>
      </w:r>
    </w:p>
    <w:p w14:paraId="722947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三、总结思考（1000字）</w:t>
      </w:r>
    </w:p>
    <w:p w14:paraId="4D2C818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描述</w:t>
      </w:r>
      <w:r>
        <w:rPr>
          <w:rFonts w:hint="eastAsia" w:hAnsi="宋体" w:eastAsia="宋体" w:cs="宋体"/>
          <w:bCs/>
          <w:color w:val="FF0000"/>
          <w:sz w:val="28"/>
          <w:szCs w:val="28"/>
          <w:lang w:eastAsia="zh-CN"/>
        </w:rPr>
        <w:t>班组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下一步用户满意实践工作重点。</w:t>
      </w:r>
    </w:p>
    <w:p w14:paraId="15D7B635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0A2F92E9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3CCB147F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0C7CB2D1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37926CAC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39C57A64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53D34449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23F68955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4F87A2DE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7B2B2F83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09400CC0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2647860D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20E04B76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6803156E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4EA1F3D2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3DC7EA3F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08D9B449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709B76E5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14708F18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50EC6B24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3D75DF51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0"/>
        <w:rPr>
          <w:rFonts w:hint="eastAsia" w:ascii="宋体" w:hAnsi="宋体" w:eastAsia="宋体" w:cs="宋体"/>
          <w:bCs/>
          <w:sz w:val="28"/>
          <w:szCs w:val="28"/>
        </w:rPr>
      </w:pPr>
    </w:p>
    <w:p w14:paraId="4A74A469">
      <w:pPr>
        <w:pStyle w:val="3"/>
        <w:adjustRightInd w:val="0"/>
        <w:snapToGrid w:val="0"/>
        <w:spacing w:beforeLines="0" w:afterLines="0" w:line="360" w:lineRule="auto"/>
        <w:jc w:val="lef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</w:p>
    <w:p w14:paraId="43A776AA">
      <w:pPr>
        <w:pStyle w:val="3"/>
        <w:widowControl/>
        <w:adjustRightInd w:val="0"/>
        <w:snapToGrid w:val="0"/>
        <w:spacing w:beforeLines="0" w:after="0" w:afterLines="0" w:line="360" w:lineRule="auto"/>
        <w:jc w:val="center"/>
        <w:rPr>
          <w:rFonts w:hint="default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用户满意经营实践报告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服务类模板）</w:t>
      </w:r>
    </w:p>
    <w:p w14:paraId="4336E2C7">
      <w:pPr>
        <w:pStyle w:val="3"/>
        <w:numPr>
          <w:ilvl w:val="0"/>
          <w:numId w:val="5"/>
        </w:numPr>
        <w:autoSpaceDE/>
        <w:adjustRightInd w:val="0"/>
        <w:snapToGrid w:val="0"/>
        <w:spacing w:beforeLines="0" w:afterLines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企业简介（1000字）</w:t>
      </w:r>
    </w:p>
    <w:p w14:paraId="77B01B25">
      <w:pPr>
        <w:pStyle w:val="3"/>
        <w:widowControl/>
        <w:numPr>
          <w:ilvl w:val="0"/>
          <w:numId w:val="6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企业简介</w:t>
      </w:r>
    </w:p>
    <w:p w14:paraId="600DF67F">
      <w:pPr>
        <w:pStyle w:val="3"/>
        <w:widowControl/>
        <w:numPr>
          <w:ilvl w:val="0"/>
          <w:numId w:val="6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所申报</w:t>
      </w: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服务</w:t>
      </w:r>
      <w:r>
        <w:rPr>
          <w:rFonts w:hint="eastAsia" w:hAnsi="宋体" w:eastAsia="宋体" w:cs="宋体"/>
          <w:bCs/>
          <w:sz w:val="28"/>
          <w:szCs w:val="28"/>
          <w:lang w:eastAsia="zh-CN"/>
        </w:rPr>
        <w:t>的</w:t>
      </w: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情况</w:t>
      </w:r>
      <w:r>
        <w:rPr>
          <w:rFonts w:hint="eastAsia" w:ascii="宋体" w:hAnsi="宋体" w:eastAsia="宋体" w:cs="宋体"/>
          <w:bCs/>
          <w:sz w:val="28"/>
          <w:szCs w:val="28"/>
        </w:rPr>
        <w:t>介绍</w:t>
      </w:r>
    </w:p>
    <w:p w14:paraId="740C08B1">
      <w:pPr>
        <w:pStyle w:val="3"/>
        <w:autoSpaceDE/>
        <w:adjustRightInd w:val="0"/>
        <w:snapToGrid w:val="0"/>
        <w:spacing w:beforeLines="0" w:afterLines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二、用户满意经营实践（8000字）</w:t>
      </w:r>
    </w:p>
    <w:p w14:paraId="33B6E82D">
      <w:pPr>
        <w:pStyle w:val="3"/>
        <w:widowControl/>
        <w:numPr>
          <w:ilvl w:val="0"/>
          <w:numId w:val="7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策划 </w:t>
      </w:r>
    </w:p>
    <w:p w14:paraId="1D55F42D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Cs/>
          <w:sz w:val="28"/>
          <w:szCs w:val="28"/>
        </w:rPr>
        <w:t>满意理念</w:t>
      </w:r>
    </w:p>
    <w:p w14:paraId="0E36CAE3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建立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服务用户满意理念，与企业文化体系保持衔接，支持其使命、愿景的达成；开展多样性宣贯活动，将用户满意的服务理念融于制度和行为规范中，促进员工认同和落实，形成良好氛围。</w:t>
      </w:r>
    </w:p>
    <w:p w14:paraId="2A9C9E06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sz w:val="28"/>
          <w:szCs w:val="28"/>
        </w:rPr>
        <w:t>需求分析</w:t>
      </w:r>
    </w:p>
    <w:p w14:paraId="653448B5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开展调研分析</w:t>
      </w:r>
    </w:p>
    <w:p w14:paraId="6A380E8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开展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服务市场和用户调研、分析和细分，识别和确定服务的目标市场和关键用户群。</w:t>
      </w:r>
    </w:p>
    <w:p w14:paraId="5DC7429D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洞察需求期望</w:t>
      </w:r>
    </w:p>
    <w:p w14:paraId="4249F11F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以适宜活动和方法，获取、分析关键用户群的服务需求，洞察其期望、偏好等，将其作为用户满意经营决策的输入；以适宜方式、载体对用户需求、期望进行转化，为服务的实施提供充分支持。</w:t>
      </w:r>
    </w:p>
    <w:p w14:paraId="6ADA197B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Cs/>
          <w:sz w:val="28"/>
          <w:szCs w:val="28"/>
        </w:rPr>
        <w:t>目标计划</w:t>
      </w:r>
    </w:p>
    <w:p w14:paraId="2D82B6D1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基于组织的总体战略，以及用户需求分析，确定服务用户的满意经营目标和策略，并据此制定行动计划，明确相关措施、绩效指标体系等，对实施进行部署。</w:t>
      </w:r>
    </w:p>
    <w:p w14:paraId="4103D3E4">
      <w:pPr>
        <w:pStyle w:val="3"/>
        <w:widowControl/>
        <w:numPr>
          <w:ilvl w:val="0"/>
          <w:numId w:val="7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实施</w:t>
      </w:r>
    </w:p>
    <w:p w14:paraId="2AB2258E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1.实施过程</w:t>
      </w:r>
    </w:p>
    <w:p w14:paraId="6B08E586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确定关键过程</w:t>
      </w:r>
    </w:p>
    <w:p w14:paraId="7F4D7117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确定服务用户的关键过程及相应的用户要求，为用户提供服务全生命周期服务保障，建立健全支持其有效运行的制度、流程。</w:t>
      </w:r>
    </w:p>
    <w:p w14:paraId="02F40DB0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保证过程稳定</w:t>
      </w:r>
    </w:p>
    <w:p w14:paraId="73A4D3C7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 xml:space="preserve">以适宜、有效方法加强过程管控，合理设置关键控制点，在服务售前、售中和售后提供支持，对服务实现全过程质量管控，持续监测过程控制指标并促进其达标，识别相关风险，健全应急处置机制，确保过程输出结果稳定。 </w:t>
      </w:r>
    </w:p>
    <w:p w14:paraId="5229E1CE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sz w:val="28"/>
          <w:szCs w:val="28"/>
        </w:rPr>
        <w:t>资源支持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</w:t>
      </w:r>
    </w:p>
    <w:p w14:paraId="028A362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基于用户满意经营目标、策略和关键过程需要，科学合理制定和实施资源配置计划，确保关键资源先进性，满足当前和未来一定时期需要；对资源实施适宜、有效的管理，提升其对用户满意经营的保障作用；强化数字化、智能化支持。</w:t>
      </w:r>
    </w:p>
    <w:p w14:paraId="19E2551A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3.用户关系</w:t>
      </w:r>
    </w:p>
    <w:p w14:paraId="22F16DFA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(1)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用户沟通机制</w:t>
      </w:r>
    </w:p>
    <w:p w14:paraId="745A06B4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对服务使用信息跟踪管理，倾听用户声音，建立适宜、高效的沟通渠道和方法，健全相关制度、标准规范，关注服务渠道的触点管理，确保各类型触点满足用户需求和期望，提升用户体验水平。</w:t>
      </w:r>
    </w:p>
    <w:p w14:paraId="5121B4CB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(2)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用户关系管理</w:t>
      </w:r>
    </w:p>
    <w:p w14:paraId="1F260D84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实施覆盖不同类型和全生命周期的用户关系管理，增强用户粘性，实现相互契合、互利共赢；探索建立数字化用户关系管理系统；完善投诉处理和纠错预防机制，采取有效措施控制和减少用户流失；实施品牌建设，增强品牌影响力，提升用户忠诚度、美誉度。</w:t>
      </w:r>
    </w:p>
    <w:p w14:paraId="12704EED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三）</w:t>
      </w:r>
      <w:r>
        <w:rPr>
          <w:rFonts w:hint="eastAsia" w:ascii="宋体" w:hAnsi="宋体" w:eastAsia="宋体" w:cs="宋体"/>
          <w:bCs/>
          <w:sz w:val="28"/>
          <w:szCs w:val="28"/>
        </w:rPr>
        <w:t>评价</w:t>
      </w:r>
    </w:p>
    <w:p w14:paraId="77CE1B2F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Cs/>
          <w:sz w:val="28"/>
          <w:szCs w:val="28"/>
        </w:rPr>
        <w:t>满意测量</w:t>
      </w:r>
    </w:p>
    <w:p w14:paraId="0ABF0560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建立测量机制</w:t>
      </w:r>
    </w:p>
    <w:p w14:paraId="2B735AC9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健全用户满意测量制度，明确用户满意测量的责任归属、测量内容、方法、流程、周期、分析和改进要求等，并持续组织实施。</w:t>
      </w:r>
    </w:p>
    <w:p w14:paraId="5727A3AC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应用测量结果</w:t>
      </w:r>
    </w:p>
    <w:p w14:paraId="1F25E5A9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对用户满意测量数据信息进行分析，为支持服务后续的改进、创新提供依据。</w:t>
      </w:r>
    </w:p>
    <w:p w14:paraId="1DF9F54F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sz w:val="28"/>
          <w:szCs w:val="28"/>
        </w:rPr>
        <w:t>绩效结果</w:t>
      </w:r>
    </w:p>
    <w:p w14:paraId="422A1255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评价整体绩效</w:t>
      </w:r>
    </w:p>
    <w:p w14:paraId="4A7EEB1D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建立相关机制，对服务用户满意经营的整体绩效分析评价，包括服务的经营目标、行动计划，以及相关关键过程的绩效，识别改进和创新机会，在组织内（必要时在相关方）部署、落实。</w:t>
      </w:r>
    </w:p>
    <w:p w14:paraId="1F58A9F8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实现社会效益</w:t>
      </w:r>
    </w:p>
    <w:p w14:paraId="784FC764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服务用户满意经营的绩效目标。内部绩效方面，其当前水平、趋势和对比状况，包括但不限于：服务的质量指标达到目标，满足用户需求期望的绩效；服务市场拓展和市场占有率的绩效；财务方面的绩效；用户满意度、忠诚度、品牌影响力、美誉度，以及其他相关绩效。外部绩效方面，包括相关方认证、评价及获得相关资质、成果、荣誉等的情况。</w:t>
      </w:r>
    </w:p>
    <w:p w14:paraId="1CA599FD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推动改进创新</w:t>
      </w:r>
    </w:p>
    <w:p w14:paraId="5DB5C644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组织各层级服务用户满意经营的改进创新，以有效激励和多种活动方式，调动员工参与积极性，促进其取得成效。</w:t>
      </w:r>
    </w:p>
    <w:p w14:paraId="707AB824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四）</w:t>
      </w:r>
      <w:r>
        <w:rPr>
          <w:rFonts w:hint="eastAsia" w:ascii="宋体" w:hAnsi="宋体" w:eastAsia="宋体" w:cs="宋体"/>
          <w:bCs/>
          <w:sz w:val="28"/>
          <w:szCs w:val="28"/>
        </w:rPr>
        <w:t>应用</w:t>
      </w:r>
    </w:p>
    <w:p w14:paraId="390B40AE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1.实践特色</w:t>
      </w:r>
    </w:p>
    <w:p w14:paraId="651CE3B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通过学习借鉴、探索创新服务用户的新思维、新方法，在服务用户的满意经营策划、实施、评价等环节形成最佳实践、特色模式，持续增强组织竞争能力和品牌形象。</w:t>
      </w:r>
    </w:p>
    <w:p w14:paraId="03315B51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sz w:val="28"/>
          <w:szCs w:val="28"/>
        </w:rPr>
        <w:t>推广应用</w:t>
      </w:r>
    </w:p>
    <w:p w14:paraId="300FF14C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将服务用户的满意经营最佳实践、特色模式等进行标准化，纳入知识管理，形成自我积累、自我完善的良性循环和可持续发展机制；以适宜方式组织及积极参与用户满意经营最佳实践、特色模式等的分享、交流；最佳实践、特色模式得到各级部门、行业的肯定和推广，为其他组织提供了良好示范，为本行业及其他行业提供学习借鉴，带动行业进步。</w:t>
      </w:r>
    </w:p>
    <w:p w14:paraId="140276DD">
      <w:pPr>
        <w:pStyle w:val="3"/>
        <w:autoSpaceDE/>
        <w:adjustRightInd w:val="0"/>
        <w:snapToGrid w:val="0"/>
        <w:spacing w:beforeLines="0" w:afterLines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三、总结思考（1000字）</w:t>
      </w:r>
    </w:p>
    <w:p w14:paraId="6A89659A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描述</w:t>
      </w:r>
      <w:r>
        <w:rPr>
          <w:rFonts w:hint="eastAsia" w:hAnsi="宋体" w:eastAsia="宋体" w:cs="宋体"/>
          <w:bCs/>
          <w:color w:val="FF0000"/>
          <w:sz w:val="24"/>
          <w:szCs w:val="24"/>
          <w:lang w:val="en-US" w:eastAsia="zh-CN"/>
        </w:rPr>
        <w:t>该项服务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下一步用户满意实践工作重点。</w:t>
      </w:r>
    </w:p>
    <w:p w14:paraId="33CE5135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</w:p>
    <w:p w14:paraId="4FAD07F2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</w:p>
    <w:p w14:paraId="2E0B5AC9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</w:p>
    <w:p w14:paraId="7F5165EE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</w:p>
    <w:p w14:paraId="2C133D29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</w:p>
    <w:p w14:paraId="5B6EE21F">
      <w:pPr>
        <w:pStyle w:val="3"/>
        <w:widowControl/>
        <w:adjustRightInd w:val="0"/>
        <w:snapToGrid w:val="0"/>
        <w:spacing w:beforeLines="0" w:after="0" w:afterLines="0" w:line="360" w:lineRule="auto"/>
        <w:jc w:val="center"/>
        <w:rPr>
          <w:rFonts w:hint="default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用户满意经营实践报告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产品类模板）</w:t>
      </w:r>
    </w:p>
    <w:p w14:paraId="43B9BE34">
      <w:pPr>
        <w:pStyle w:val="3"/>
        <w:numPr>
          <w:ilvl w:val="0"/>
          <w:numId w:val="8"/>
        </w:numPr>
        <w:autoSpaceDE/>
        <w:adjustRightInd w:val="0"/>
        <w:snapToGrid w:val="0"/>
        <w:spacing w:beforeLines="0" w:afterLines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企业简介（1000字）</w:t>
      </w:r>
    </w:p>
    <w:p w14:paraId="736A1E07">
      <w:pPr>
        <w:pStyle w:val="3"/>
        <w:widowControl/>
        <w:numPr>
          <w:ilvl w:val="0"/>
          <w:numId w:val="9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企业简介</w:t>
      </w:r>
    </w:p>
    <w:p w14:paraId="631E6C58">
      <w:pPr>
        <w:pStyle w:val="3"/>
        <w:widowControl/>
        <w:numPr>
          <w:ilvl w:val="0"/>
          <w:numId w:val="9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所申报</w:t>
      </w: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产品</w:t>
      </w:r>
      <w:r>
        <w:rPr>
          <w:rFonts w:hint="eastAsia" w:hAnsi="宋体" w:eastAsia="宋体" w:cs="宋体"/>
          <w:bCs/>
          <w:sz w:val="28"/>
          <w:szCs w:val="28"/>
          <w:lang w:eastAsia="zh-CN"/>
        </w:rPr>
        <w:t>的</w:t>
      </w: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情况</w:t>
      </w:r>
      <w:r>
        <w:rPr>
          <w:rFonts w:hint="eastAsia" w:ascii="宋体" w:hAnsi="宋体" w:eastAsia="宋体" w:cs="宋体"/>
          <w:bCs/>
          <w:sz w:val="28"/>
          <w:szCs w:val="28"/>
        </w:rPr>
        <w:t>介绍</w:t>
      </w:r>
    </w:p>
    <w:p w14:paraId="2F745A8D">
      <w:pPr>
        <w:pStyle w:val="3"/>
        <w:autoSpaceDE/>
        <w:adjustRightInd w:val="0"/>
        <w:snapToGrid w:val="0"/>
        <w:spacing w:beforeLines="0" w:afterLines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二、用户满意经营实践（8000字）</w:t>
      </w:r>
    </w:p>
    <w:p w14:paraId="0898A1F0">
      <w:pPr>
        <w:pStyle w:val="3"/>
        <w:widowControl/>
        <w:numPr>
          <w:ilvl w:val="0"/>
          <w:numId w:val="10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策划 </w:t>
      </w:r>
    </w:p>
    <w:p w14:paraId="6A2583CF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Cs/>
          <w:sz w:val="28"/>
          <w:szCs w:val="28"/>
        </w:rPr>
        <w:t>满意理念</w:t>
      </w:r>
    </w:p>
    <w:p w14:paraId="378D715D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建立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用户满意理念，与企业</w:t>
      </w:r>
      <w:r>
        <w:rPr>
          <w:rFonts w:hint="eastAsia" w:ascii="宋体" w:hAnsi="宋体" w:eastAsia="宋体" w:cs="宋体"/>
          <w:bCs/>
          <w:dstrike w:val="0"/>
          <w:color w:val="FF0000"/>
          <w:sz w:val="24"/>
          <w:szCs w:val="24"/>
          <w:highlight w:val="none"/>
        </w:rPr>
        <w:t>经营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文化保持衔接，支持其使命、愿景的达成；开展多样性宣贯活动，将用户满意理念融于制度和行为规范中，促进员工认同和落实，形成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用户需求导向的经营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氛围。</w:t>
      </w:r>
    </w:p>
    <w:p w14:paraId="702AE9E3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sz w:val="28"/>
          <w:szCs w:val="28"/>
        </w:rPr>
        <w:t>需求分析</w:t>
      </w:r>
    </w:p>
    <w:p w14:paraId="4D81BF74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开展调研分析</w:t>
      </w:r>
    </w:p>
    <w:p w14:paraId="062483C9">
      <w:pPr>
        <w:spacing w:line="360" w:lineRule="auto"/>
        <w:ind w:firstLine="480" w:firstLineChars="200"/>
        <w:rPr>
          <w:rFonts w:hint="eastAsia" w:ascii="宋体" w:hAnsi="宋体" w:eastAsia="宋体"/>
          <w:color w:val="FF0000"/>
          <w:sz w:val="24"/>
          <w:szCs w:val="22"/>
        </w:rPr>
      </w:pPr>
      <w:r>
        <w:rPr>
          <w:rFonts w:hint="eastAsia" w:ascii="宋体" w:hAnsi="宋体" w:eastAsia="宋体"/>
          <w:color w:val="FF0000"/>
          <w:sz w:val="24"/>
          <w:szCs w:val="22"/>
          <w:lang w:val="en-US" w:eastAsia="zh-CN"/>
        </w:rPr>
        <w:t>介绍</w:t>
      </w:r>
      <w:r>
        <w:rPr>
          <w:rFonts w:hint="eastAsia" w:ascii="宋体" w:hAnsi="宋体" w:eastAsia="宋体"/>
          <w:color w:val="FF0000"/>
          <w:sz w:val="24"/>
          <w:szCs w:val="22"/>
        </w:rPr>
        <w:t>开展</w:t>
      </w:r>
      <w:r>
        <w:rPr>
          <w:rFonts w:hint="eastAsia" w:ascii="宋体" w:hAnsi="宋体" w:eastAsia="宋体"/>
          <w:color w:val="FF0000"/>
          <w:sz w:val="24"/>
          <w:szCs w:val="22"/>
          <w:highlight w:val="none"/>
        </w:rPr>
        <w:t>产品</w:t>
      </w:r>
      <w:r>
        <w:rPr>
          <w:rFonts w:hint="eastAsia" w:ascii="宋体" w:hAnsi="宋体" w:eastAsia="宋体"/>
          <w:color w:val="FF0000"/>
          <w:sz w:val="24"/>
          <w:szCs w:val="22"/>
        </w:rPr>
        <w:t>市场和用户调研、分析和细分，识别和确定目标市场和关键用户群。</w:t>
      </w:r>
    </w:p>
    <w:p w14:paraId="67E3EF31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洞察需求期望</w:t>
      </w:r>
    </w:p>
    <w:p w14:paraId="49D75F68">
      <w:pPr>
        <w:spacing w:line="360" w:lineRule="auto"/>
        <w:ind w:firstLine="480" w:firstLineChars="200"/>
        <w:rPr>
          <w:rFonts w:hint="eastAsia" w:ascii="宋体" w:hAnsi="宋体" w:eastAsia="宋体"/>
          <w:color w:val="FF0000"/>
          <w:sz w:val="24"/>
          <w:szCs w:val="22"/>
        </w:rPr>
      </w:pPr>
      <w:r>
        <w:rPr>
          <w:rFonts w:hint="eastAsia" w:ascii="宋体" w:hAnsi="宋体" w:eastAsia="宋体"/>
          <w:color w:val="FF0000"/>
          <w:sz w:val="24"/>
          <w:szCs w:val="22"/>
        </w:rPr>
        <w:t>依据市场和用户调研，掌握用户需求，洞察</w:t>
      </w:r>
      <w:r>
        <w:rPr>
          <w:rFonts w:hint="eastAsia" w:ascii="宋体" w:hAnsi="宋体" w:eastAsia="宋体"/>
          <w:color w:val="FF0000"/>
          <w:sz w:val="24"/>
          <w:szCs w:val="22"/>
          <w:highlight w:val="none"/>
        </w:rPr>
        <w:t>关键用户群对产品的</w:t>
      </w:r>
      <w:r>
        <w:rPr>
          <w:rFonts w:hint="eastAsia" w:ascii="宋体" w:hAnsi="宋体" w:eastAsia="宋体"/>
          <w:color w:val="FF0000"/>
          <w:sz w:val="24"/>
          <w:szCs w:val="22"/>
        </w:rPr>
        <w:t>期望、偏好等，将其作为</w:t>
      </w:r>
      <w:r>
        <w:rPr>
          <w:rFonts w:hint="eastAsia" w:ascii="宋体" w:hAnsi="宋体" w:eastAsia="宋体"/>
          <w:color w:val="FF0000"/>
          <w:sz w:val="24"/>
          <w:szCs w:val="22"/>
          <w:highlight w:val="none"/>
        </w:rPr>
        <w:t>产品</w:t>
      </w:r>
      <w:r>
        <w:rPr>
          <w:rFonts w:hint="eastAsia" w:ascii="宋体" w:hAnsi="宋体" w:eastAsia="宋体"/>
          <w:color w:val="FF0000"/>
          <w:sz w:val="24"/>
          <w:szCs w:val="22"/>
        </w:rPr>
        <w:t>用户满意经营决策的输入；对用户需求、期望进行转化，为</w:t>
      </w:r>
      <w:r>
        <w:rPr>
          <w:rFonts w:hint="eastAsia" w:ascii="宋体" w:hAnsi="宋体" w:eastAsia="宋体"/>
          <w:color w:val="FF0000"/>
          <w:sz w:val="24"/>
          <w:szCs w:val="22"/>
          <w:highlight w:val="none"/>
        </w:rPr>
        <w:t>产品</w:t>
      </w:r>
      <w:r>
        <w:rPr>
          <w:rFonts w:hint="eastAsia" w:ascii="宋体" w:hAnsi="宋体" w:eastAsia="宋体"/>
          <w:color w:val="FF0000"/>
          <w:sz w:val="24"/>
          <w:szCs w:val="22"/>
        </w:rPr>
        <w:t>的实施提供充分支持。</w:t>
      </w:r>
    </w:p>
    <w:p w14:paraId="477FA0C2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Cs/>
          <w:sz w:val="28"/>
          <w:szCs w:val="28"/>
        </w:rPr>
        <w:t>目标计划</w:t>
      </w:r>
    </w:p>
    <w:p w14:paraId="61ABF25F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基于企业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经营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战略，以及用户需求分析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结果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，确定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产品实现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用户满意经营目标和策略，并据此制定行动计划，明确相关措施、绩效指标体系等，对实施进行部署。</w:t>
      </w:r>
    </w:p>
    <w:p w14:paraId="6ED622AD">
      <w:pPr>
        <w:pStyle w:val="3"/>
        <w:widowControl/>
        <w:numPr>
          <w:ilvl w:val="0"/>
          <w:numId w:val="10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实施</w:t>
      </w:r>
    </w:p>
    <w:p w14:paraId="304D3BF8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1.实施过程</w:t>
      </w:r>
    </w:p>
    <w:p w14:paraId="45A73B1C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确定关键过程</w:t>
      </w:r>
    </w:p>
    <w:p w14:paraId="2F729B81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确定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产品实现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用户满意经营相关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关键过程及相应的用户要求，建立健全支持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产品研发、生产、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交付/销售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全过程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有效运行的制度、流程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、方法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。</w:t>
      </w:r>
    </w:p>
    <w:p w14:paraId="25AE99F5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保证过程稳定</w:t>
      </w:r>
    </w:p>
    <w:p w14:paraId="3226C340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以适宜、有效方法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进行产品实现全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过程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质量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管控，合理设置关键控制点，持续监测过程控制指标并促进其达标，识别相关风险，健全应急处置机制，确保质量安全，确保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生产全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 xml:space="preserve">过程输出结果稳定。 </w:t>
      </w:r>
    </w:p>
    <w:p w14:paraId="5B8134CB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sz w:val="28"/>
          <w:szCs w:val="28"/>
        </w:rPr>
        <w:t>资源支持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</w:t>
      </w:r>
    </w:p>
    <w:p w14:paraId="3093CCFA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基于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产品实现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用户满意经营目标、策略和关键过程需要，科学合理制定和实施资源配置计划，确保关键资源先进性，满足当前和未来一定时期需要；对资源实施适宜、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高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效的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利用和科学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管理，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运用数字化、智能化、绿色化生产手段，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提升对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实现产品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用户满意经营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绩效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的保障作用。</w:t>
      </w:r>
    </w:p>
    <w:p w14:paraId="3139A219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3.用户关系</w:t>
      </w:r>
    </w:p>
    <w:p w14:paraId="5035FD3D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用户沟通机制</w:t>
      </w:r>
    </w:p>
    <w:p w14:paraId="5DF074D7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对产品使用进行跟踪管理，策划和实施适宜的全过程服务，并据此建立适宜、高效的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产品信息反馈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沟通渠道，健全相关制度、标准规范和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沟通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方法，保证各类触点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和价值感知点能够满足提升用户体验水平，满足用户需求和超越期望。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满足用户需求和超越用户期望，提升用户体验水平。</w:t>
      </w:r>
    </w:p>
    <w:p w14:paraId="12F62827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dstrike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dstrike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用户关系管理</w:t>
      </w:r>
    </w:p>
    <w:p w14:paraId="1B2A1DC6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实施覆盖不同类型和全生命周期的用户关系管理，增强用户粘性，实现相互契合、互利共赢；建立数字化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用户关系管理（CRM）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系统；完善投诉处理和纠错预防机制，采取有效措施控制和减少用户流失；实施品牌建设，增强品牌影响力，提升用户忠诚度、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品牌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美誉度。</w:t>
      </w:r>
    </w:p>
    <w:p w14:paraId="7CEE7B4E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三）</w:t>
      </w:r>
      <w:r>
        <w:rPr>
          <w:rFonts w:hint="eastAsia" w:ascii="宋体" w:hAnsi="宋体" w:eastAsia="宋体" w:cs="宋体"/>
          <w:bCs/>
          <w:sz w:val="28"/>
          <w:szCs w:val="28"/>
        </w:rPr>
        <w:t>评价</w:t>
      </w:r>
    </w:p>
    <w:p w14:paraId="1579C7DF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Cs/>
          <w:sz w:val="28"/>
          <w:szCs w:val="28"/>
        </w:rPr>
        <w:t>满意测量</w:t>
      </w:r>
    </w:p>
    <w:p w14:paraId="586DBE40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建立测量机制</w:t>
      </w:r>
    </w:p>
    <w:p w14:paraId="6A08390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健全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用户满意测量制度，明确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用户满意测量的方法、周期并持续组织实施。</w:t>
      </w:r>
    </w:p>
    <w:p w14:paraId="3C6BCD83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应用测量结果</w:t>
      </w:r>
    </w:p>
    <w:p w14:paraId="7884933F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对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用户满意测量数据信息进行分析，为产品和服务，以及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用户满意经营的改进、创新提供依据。</w:t>
      </w:r>
    </w:p>
    <w:p w14:paraId="3383B58B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sz w:val="28"/>
          <w:szCs w:val="28"/>
        </w:rPr>
        <w:t>绩效结果</w:t>
      </w:r>
    </w:p>
    <w:p w14:paraId="5345E2AD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评价整体绩效</w:t>
      </w:r>
    </w:p>
    <w:p w14:paraId="3B64C81D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建立相关机制，对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用户满意经营整体绩效分析评价，包括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用户满意经营目标、行动计划，以及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产品生产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相关关键过程的绩效，识别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改进和创新机会，在企业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产品全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过程中部署、落实。</w:t>
      </w:r>
    </w:p>
    <w:p w14:paraId="3A451079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实现社会效益</w:t>
      </w:r>
    </w:p>
    <w:p w14:paraId="499C579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用户满意经营实现预期的绩效目标。内部绩效方面，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产品经营结果的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当前水平、趋势和对比状况，包括但不限于：企业产品和服务的质量指标达到目标，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满足用户需求期望的绩效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成果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；产品和服务市场拓展和市场占有率的绩效；财务方面的绩效；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用户满意度、忠诚度、品牌影响力和美誉度，以及其他相关绩效。外部绩效方面，包括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产品的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相关方认证、评价及获得相关资质、成果、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奖励、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荣誉等的情况。</w:t>
      </w:r>
    </w:p>
    <w:p w14:paraId="2BDD2120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推动改进创新</w:t>
      </w:r>
    </w:p>
    <w:p w14:paraId="3A62EFDF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组织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推动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各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种产品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用户满意经营的改进创新，以有效激励和多种活动方式，调动员工参与积极性，促进其取得成效。</w:t>
      </w:r>
    </w:p>
    <w:p w14:paraId="57F7FCFD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四）</w:t>
      </w:r>
      <w:r>
        <w:rPr>
          <w:rFonts w:hint="eastAsia" w:ascii="宋体" w:hAnsi="宋体" w:eastAsia="宋体" w:cs="宋体"/>
          <w:bCs/>
          <w:sz w:val="28"/>
          <w:szCs w:val="28"/>
        </w:rPr>
        <w:t>应用</w:t>
      </w:r>
    </w:p>
    <w:p w14:paraId="635942C0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1.实践特色</w:t>
      </w:r>
    </w:p>
    <w:p w14:paraId="5D870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通过学习借鉴、探索创新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用户满意经营新思维、新方法，在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用户满意经营策划、实施、评价等环节形成最佳实践、特色模式，持续增强企业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竞争能力和品牌形象。</w:t>
      </w:r>
    </w:p>
    <w:p w14:paraId="7B627326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sz w:val="28"/>
          <w:szCs w:val="28"/>
        </w:rPr>
        <w:t>推广应用</w:t>
      </w:r>
    </w:p>
    <w:p w14:paraId="4559E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将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用户满意经营最佳实践、特色模式等进行标准化，纳入知识管理，形成自我积累、自我完善的良性循环和可持续发展机制；以适宜方式组织及积极参与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产品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用户满意经营最佳实践、特色模式等的分享、交流；最佳实践、特色模式得到各级部门、行业的肯定和推广，为其他企业提供了良好示范，为本行业及其他行业提供学习借鉴，带动行业进步。</w:t>
      </w:r>
    </w:p>
    <w:p w14:paraId="74B43A58">
      <w:pPr>
        <w:pStyle w:val="3"/>
        <w:autoSpaceDE/>
        <w:adjustRightInd w:val="0"/>
        <w:snapToGrid w:val="0"/>
        <w:spacing w:beforeLines="0" w:afterLines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三、总结思考（1000字）</w:t>
      </w:r>
    </w:p>
    <w:p w14:paraId="351361A6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描述</w:t>
      </w:r>
      <w:r>
        <w:rPr>
          <w:rFonts w:hint="eastAsia" w:hAnsi="宋体" w:eastAsia="宋体" w:cs="宋体"/>
          <w:bCs/>
          <w:color w:val="FF0000"/>
          <w:sz w:val="24"/>
          <w:szCs w:val="24"/>
          <w:lang w:val="en-US" w:eastAsia="zh-CN"/>
        </w:rPr>
        <w:t>该产品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下一步用户满意实践工作重点。</w:t>
      </w:r>
    </w:p>
    <w:p w14:paraId="4EB65E35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</w:p>
    <w:p w14:paraId="6A2B195D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</w:p>
    <w:p w14:paraId="432A8621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</w:p>
    <w:p w14:paraId="2FDB29E0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</w:p>
    <w:p w14:paraId="22331D83">
      <w:pPr>
        <w:pStyle w:val="3"/>
        <w:widowControl/>
        <w:adjustRightInd w:val="0"/>
        <w:snapToGrid w:val="0"/>
        <w:spacing w:beforeLines="0" w:after="0" w:afterLines="0" w:line="360" w:lineRule="auto"/>
        <w:jc w:val="center"/>
        <w:rPr>
          <w:rFonts w:hint="default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用户满意经营实践报告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工程类模板）</w:t>
      </w:r>
    </w:p>
    <w:p w14:paraId="331947B4">
      <w:pPr>
        <w:pStyle w:val="3"/>
        <w:numPr>
          <w:ilvl w:val="0"/>
          <w:numId w:val="11"/>
        </w:numPr>
        <w:autoSpaceDE/>
        <w:adjustRightInd w:val="0"/>
        <w:snapToGrid w:val="0"/>
        <w:spacing w:beforeLines="0" w:afterLines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企业简介（1000字）</w:t>
      </w:r>
    </w:p>
    <w:p w14:paraId="7FD9230A">
      <w:pPr>
        <w:pStyle w:val="3"/>
        <w:widowControl/>
        <w:numPr>
          <w:ilvl w:val="0"/>
          <w:numId w:val="12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企业简介</w:t>
      </w:r>
    </w:p>
    <w:p w14:paraId="692EB3DA">
      <w:pPr>
        <w:pStyle w:val="3"/>
        <w:widowControl/>
        <w:numPr>
          <w:ilvl w:val="0"/>
          <w:numId w:val="12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所申报</w:t>
      </w: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工程</w:t>
      </w:r>
      <w:r>
        <w:rPr>
          <w:rFonts w:hint="eastAsia" w:hAnsi="宋体" w:eastAsia="宋体" w:cs="宋体"/>
          <w:bCs/>
          <w:sz w:val="28"/>
          <w:szCs w:val="28"/>
          <w:lang w:eastAsia="zh-CN"/>
        </w:rPr>
        <w:t>的</w:t>
      </w: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情况</w:t>
      </w:r>
      <w:r>
        <w:rPr>
          <w:rFonts w:hint="eastAsia" w:ascii="宋体" w:hAnsi="宋体" w:eastAsia="宋体" w:cs="宋体"/>
          <w:bCs/>
          <w:sz w:val="28"/>
          <w:szCs w:val="28"/>
        </w:rPr>
        <w:t>介绍</w:t>
      </w:r>
    </w:p>
    <w:p w14:paraId="5FB4B417">
      <w:pPr>
        <w:pStyle w:val="3"/>
        <w:autoSpaceDE/>
        <w:adjustRightInd w:val="0"/>
        <w:snapToGrid w:val="0"/>
        <w:spacing w:beforeLines="0" w:afterLines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二、用户满意经营实践（8000字）</w:t>
      </w:r>
    </w:p>
    <w:p w14:paraId="1574DEE9">
      <w:pPr>
        <w:pStyle w:val="3"/>
        <w:widowControl/>
        <w:numPr>
          <w:ilvl w:val="0"/>
          <w:numId w:val="13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策划 </w:t>
      </w:r>
    </w:p>
    <w:p w14:paraId="39B913DA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Cs/>
          <w:sz w:val="28"/>
          <w:szCs w:val="28"/>
        </w:rPr>
        <w:t>满意理念</w:t>
      </w:r>
    </w:p>
    <w:p w14:paraId="2B920E1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基于企业使命、愿景，建立工程项目满意服务理念，融入工程项目管理制度和员工日常行为规范中，在施工项目生命周期内开展宣贯和落实，形成良好工作氛围，促进用户满意与忠诚。</w:t>
      </w:r>
    </w:p>
    <w:p w14:paraId="0016FD9C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sz w:val="28"/>
          <w:szCs w:val="28"/>
        </w:rPr>
        <w:t>需求分析</w:t>
      </w:r>
    </w:p>
    <w:p w14:paraId="4756A75F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识别用户要求</w:t>
      </w:r>
    </w:p>
    <w:p w14:paraId="29C4DD82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以适宜方法，对工程项目进行调研、分析，识别用户要求。</w:t>
      </w:r>
    </w:p>
    <w:p w14:paraId="1BB66DEA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确定用户要求</w:t>
      </w:r>
    </w:p>
    <w:p w14:paraId="6ED74A7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以适宜方法，对用户的要求进行分析评价，确定最终要求，为用户满意工程实施提供充分依据。</w:t>
      </w:r>
    </w:p>
    <w:p w14:paraId="51F1A41B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Cs/>
          <w:sz w:val="28"/>
          <w:szCs w:val="28"/>
        </w:rPr>
        <w:t>目标计划</w:t>
      </w:r>
    </w:p>
    <w:p w14:paraId="7796119F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基于工程项目总体需求，制定用户满意服务目标、策略和行动计划，进行部署和跟踪，确保工程项目高效履约。</w:t>
      </w:r>
    </w:p>
    <w:p w14:paraId="3057C798">
      <w:pPr>
        <w:pStyle w:val="3"/>
        <w:widowControl/>
        <w:numPr>
          <w:ilvl w:val="0"/>
          <w:numId w:val="13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实施</w:t>
      </w:r>
    </w:p>
    <w:p w14:paraId="749FD14B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1.实施过程</w:t>
      </w:r>
    </w:p>
    <w:p w14:paraId="39394E49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确定关键过程</w:t>
      </w:r>
    </w:p>
    <w:p w14:paraId="789452D2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基于工程项目用户需求，确定工程项目用户满意经营相关关键过程，建立健全支持其有效运行的制度、流程。</w:t>
      </w:r>
    </w:p>
    <w:p w14:paraId="267B96AF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保证过程稳定</w:t>
      </w:r>
    </w:p>
    <w:p w14:paraId="7CC72A6C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以适宜、有效方法加强工程项目过程管控，合理设置关键控制点，持续监测过程控制指标并促进其达标，识别相关风险，健全应急处置机制，确保过程输出结果稳定。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 xml:space="preserve"> </w:t>
      </w:r>
    </w:p>
    <w:p w14:paraId="7A0824F6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sz w:val="28"/>
          <w:szCs w:val="28"/>
        </w:rPr>
        <w:t>资源支持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</w:t>
      </w:r>
    </w:p>
    <w:p w14:paraId="7AB45DFF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结合工程项目满意需要，分析、评估、确定资源需求（如人力资源、财务资源、基础设施资源、信息化、技术资源等），形成资源配置计划、方案，保证关键资源配置到位，确保关键资源的有效使用，保障应对风险而准备的应急资源，以利于提高项目质量、合理控制项目成本、保证项目进度。</w:t>
      </w:r>
    </w:p>
    <w:p w14:paraId="7E070AB2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3.用户关系</w:t>
      </w:r>
    </w:p>
    <w:p w14:paraId="6751A1FE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沟通机制</w:t>
      </w:r>
    </w:p>
    <w:p w14:paraId="6307A1C7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建立适宜、高效的工程项目沟通渠道和方法，健全相关制度、标准规范，提升用户体验水平。</w:t>
      </w:r>
    </w:p>
    <w:p w14:paraId="57D836A2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用户关系管理</w:t>
      </w:r>
    </w:p>
    <w:p w14:paraId="293E3381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实施覆盖工程项目全生命周期的用户关系管理，增强用户粘性，实现相互契合；完善投诉处理和纠错预防机制，采取有效措施降低客户抱怨；实施品牌建设，增强品牌影响力，提升用户忠诚度、美誉度。</w:t>
      </w:r>
    </w:p>
    <w:p w14:paraId="78E50B72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三）</w:t>
      </w:r>
      <w:r>
        <w:rPr>
          <w:rFonts w:hint="eastAsia" w:ascii="宋体" w:hAnsi="宋体" w:eastAsia="宋体" w:cs="宋体"/>
          <w:bCs/>
          <w:sz w:val="28"/>
          <w:szCs w:val="28"/>
        </w:rPr>
        <w:t>评价</w:t>
      </w:r>
    </w:p>
    <w:p w14:paraId="30DC8ECD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Cs/>
          <w:sz w:val="28"/>
          <w:szCs w:val="28"/>
        </w:rPr>
        <w:t>满意测量</w:t>
      </w:r>
    </w:p>
    <w:p w14:paraId="2AF94C13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建立测量机制</w:t>
      </w:r>
    </w:p>
    <w:p w14:paraId="2393CDD9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建立相关方参与的工程项目满意测量机制，开展各类形式的满意调查。</w:t>
      </w:r>
    </w:p>
    <w:p w14:paraId="0932F3BE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应用测量结果</w:t>
      </w:r>
    </w:p>
    <w:p w14:paraId="78F3D573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对工程项目满意测量数据信息进行分析，为工程项目管理及用户满意经营的改进、创新提供依据。</w:t>
      </w:r>
    </w:p>
    <w:p w14:paraId="22F486EF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sz w:val="28"/>
          <w:szCs w:val="28"/>
        </w:rPr>
        <w:t>绩效结果</w:t>
      </w:r>
    </w:p>
    <w:p w14:paraId="2D24D372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评价整体绩效</w:t>
      </w:r>
    </w:p>
    <w:p w14:paraId="17D07D2A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介绍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建立相关机制，对工程项目整体绩效分析评价，包括工程项目的经营目标（项目利润、关键工序交付合格率、竣工验收一次交付合格率、一次投运率、成本降低率等）的水平和对标情况，以及相关关键过程的绩效，识别改进和创新机会，在企业内（必要时在相关方）部署、落实。</w:t>
      </w:r>
    </w:p>
    <w:p w14:paraId="02C076A8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工程社会影响</w:t>
      </w:r>
    </w:p>
    <w:p w14:paraId="122BA8F2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满意经营实现预期的绩效目标，包括但不限于用户满意度、忠诚度、工程品牌影响力、社会效益，其当前水平和对标情况。近年来，相关方认证、评价及获得相关资质、成果、荣誉等的情况。</w:t>
      </w:r>
    </w:p>
    <w:p w14:paraId="2C0FF38F">
      <w:pPr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推动改进创新</w:t>
      </w:r>
    </w:p>
    <w:p w14:paraId="73D61A9A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制定激励政策，以多种活动方式，组织开展工程项目相关改进创新活动，调动项目人员参与积极性，实现预期改进效果。</w:t>
      </w:r>
    </w:p>
    <w:p w14:paraId="72431A66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四）</w:t>
      </w:r>
      <w:r>
        <w:rPr>
          <w:rFonts w:hint="eastAsia" w:ascii="宋体" w:hAnsi="宋体" w:eastAsia="宋体" w:cs="宋体"/>
          <w:bCs/>
          <w:sz w:val="28"/>
          <w:szCs w:val="28"/>
        </w:rPr>
        <w:t>应用</w:t>
      </w:r>
    </w:p>
    <w:p w14:paraId="66B92E8E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1.实践特色</w:t>
      </w:r>
    </w:p>
    <w:p w14:paraId="2824D94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学习借鉴新工艺、新技术、新材料、新设备等，总结提炼工程项目在策划、实施、评价等环节形成具有项目特色的用户满意服务的最佳实践、特色模式，持续增强企业竞争能力和品牌形象。</w:t>
      </w:r>
    </w:p>
    <w:p w14:paraId="1329305E">
      <w:pPr>
        <w:pStyle w:val="3"/>
        <w:widowControl/>
        <w:numPr>
          <w:ilvl w:val="-1"/>
          <w:numId w:val="0"/>
        </w:numPr>
        <w:adjustRightInd w:val="0"/>
        <w:snapToGrid w:val="0"/>
        <w:spacing w:beforeLines="0" w:afterLines="0" w:line="360" w:lineRule="auto"/>
        <w:ind w:left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hAnsi="宋体" w:eastAsia="宋体" w:cs="宋体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sz w:val="28"/>
          <w:szCs w:val="28"/>
        </w:rPr>
        <w:t>推广应用</w:t>
      </w:r>
    </w:p>
    <w:p w14:paraId="655BAC9A">
      <w:pPr>
        <w:autoSpaceDE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将工程项目管理的最佳实践、特色模式等进行标准化，纳入知识管理，形成自我积累、自我完善的良性循环和可持续发展机制；以适宜方式组织及积极参与用户满意经营最佳实践、特色模式等的分享、交流；最佳实践、特色模式得到各级部门、行业的肯定和推广，为其他工程项目提供良好示范，为本行业及其他行业提供学习借鉴，带动行业进步。</w:t>
      </w:r>
    </w:p>
    <w:p w14:paraId="47EF159F">
      <w:pPr>
        <w:pStyle w:val="3"/>
        <w:autoSpaceDE/>
        <w:adjustRightInd w:val="0"/>
        <w:snapToGrid w:val="0"/>
        <w:spacing w:beforeLines="0" w:afterLines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三、总结思考（1000字）</w:t>
      </w:r>
    </w:p>
    <w:p w14:paraId="3D971A62">
      <w:pPr>
        <w:pStyle w:val="3"/>
        <w:widowControl/>
        <w:numPr>
          <w:ilvl w:val="0"/>
          <w:numId w:val="0"/>
        </w:numPr>
        <w:adjustRightInd w:val="0"/>
        <w:snapToGrid w:val="0"/>
        <w:spacing w:beforeLines="0" w:afterLines="0" w:line="360" w:lineRule="auto"/>
        <w:ind w:firstLine="480" w:firstLineChars="200"/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描述</w:t>
      </w:r>
      <w:r>
        <w:rPr>
          <w:rFonts w:hint="eastAsia" w:hAnsi="宋体" w:eastAsia="宋体" w:cs="宋体"/>
          <w:bCs/>
          <w:color w:val="FF0000"/>
          <w:sz w:val="24"/>
          <w:szCs w:val="24"/>
          <w:lang w:val="en-US" w:eastAsia="zh-CN"/>
        </w:rPr>
        <w:t>该工程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下一步用户满意实践工作重点。</w:t>
      </w:r>
    </w:p>
    <w:p w14:paraId="0E74D4A3">
      <w:pP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C8ABD"/>
    <w:multiLevelType w:val="singleLevel"/>
    <w:tmpl w:val="81DC8AB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7B91527"/>
    <w:multiLevelType w:val="singleLevel"/>
    <w:tmpl w:val="97B915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9D59187A"/>
    <w:multiLevelType w:val="singleLevel"/>
    <w:tmpl w:val="9D59187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A07C7623"/>
    <w:multiLevelType w:val="singleLevel"/>
    <w:tmpl w:val="A07C76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DB5717D8"/>
    <w:multiLevelType w:val="singleLevel"/>
    <w:tmpl w:val="DB5717D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F276716B"/>
    <w:multiLevelType w:val="singleLevel"/>
    <w:tmpl w:val="F276716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F8EF5CAA"/>
    <w:multiLevelType w:val="singleLevel"/>
    <w:tmpl w:val="F8EF5C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12992EC2"/>
    <w:multiLevelType w:val="singleLevel"/>
    <w:tmpl w:val="12992EC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16CA437C"/>
    <w:multiLevelType w:val="singleLevel"/>
    <w:tmpl w:val="16CA437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365B5D6B"/>
    <w:multiLevelType w:val="singleLevel"/>
    <w:tmpl w:val="365B5D6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3F794501"/>
    <w:multiLevelType w:val="singleLevel"/>
    <w:tmpl w:val="3F79450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530118DF"/>
    <w:multiLevelType w:val="singleLevel"/>
    <w:tmpl w:val="530118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79DF8B9C"/>
    <w:multiLevelType w:val="singleLevel"/>
    <w:tmpl w:val="79DF8B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10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ZjNjNzZlMGIxZTA4MzU0ZTRkYjYwOWRlZWMwMmIifQ=="/>
  </w:docVars>
  <w:rsids>
    <w:rsidRoot w:val="599A29A1"/>
    <w:rsid w:val="05031C1C"/>
    <w:rsid w:val="05F9301F"/>
    <w:rsid w:val="088C4D00"/>
    <w:rsid w:val="0B3866B7"/>
    <w:rsid w:val="0BC33EB3"/>
    <w:rsid w:val="0DE30CD6"/>
    <w:rsid w:val="118A0FD0"/>
    <w:rsid w:val="17214184"/>
    <w:rsid w:val="224D22D1"/>
    <w:rsid w:val="2DEC6E42"/>
    <w:rsid w:val="307355F9"/>
    <w:rsid w:val="325F5E35"/>
    <w:rsid w:val="36C56482"/>
    <w:rsid w:val="3814146F"/>
    <w:rsid w:val="39B70C16"/>
    <w:rsid w:val="46BD52AE"/>
    <w:rsid w:val="50126902"/>
    <w:rsid w:val="599A29A1"/>
    <w:rsid w:val="59D46859"/>
    <w:rsid w:val="5B8322E4"/>
    <w:rsid w:val="5BB93F58"/>
    <w:rsid w:val="69D56401"/>
    <w:rsid w:val="6F5222A2"/>
    <w:rsid w:val="6F6B5112"/>
    <w:rsid w:val="708C17E3"/>
    <w:rsid w:val="7DB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240" w:lineRule="auto"/>
      <w:outlineLvl w:val="0"/>
    </w:pPr>
    <w:rPr>
      <w:rFonts w:ascii="Calibri" w:hAnsi="Calibri" w:eastAsia="宋体" w:cs="Times New Roman"/>
      <w:b/>
      <w:bCs/>
      <w:color w:val="auto"/>
      <w:kern w:val="44"/>
      <w:sz w:val="28"/>
      <w:szCs w:val="44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1023" units="cm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2.84167" units="1/cm"/>
        </inkml:channelProperties>
      </inkml:inkSource>
      <inkml:timestamp xml:id="ts0" timeString="2022-08-05T11:51: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-3483.000 0.000 1023,'-2.000'0.000'0,"2.000"12.000"0,0.000-12.000 0,-14.000 0.000 0,-1.000 0.000 0,0.000 0.000 0,0.000 1.000 0,0.000-1.000 0,44.000 0.000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1023" units="cm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2.84167" units="1/cm"/>
        </inkml:channelProperties>
      </inkml:inkSource>
      <inkml:timestamp xml:id="ts0" timeString="2022-08-05T11:51:1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-24215.000-4698.000 1023,'0.000'0.000'0,"0.000"6.000"0,0.000-6.000 0,-2.000 0.000 0,0.000 0.000 0,0.000 0.000 0,0.000 0.000 0,0.000 0.000 0,0.000 0.000 0,0.000 0.000 0,0.000 0.000 0,-1.000-5.000 0,1.000 0.000 0,-6.000 0.000 0,-1.000 0.000 0,1.000 0.000 0</inkml:trace>
</inkml:ink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10345</Words>
  <Characters>10532</Characters>
  <Lines>0</Lines>
  <Paragraphs>0</Paragraphs>
  <TotalTime>9</TotalTime>
  <ScaleCrop>false</ScaleCrop>
  <LinksUpToDate>false</LinksUpToDate>
  <CharactersWithSpaces>10934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2024-08-23T06:55:00Z</dcterms:created>
  <dc:creator>X.Y</dc:creator>
  <cp:lastModifiedBy>没错，是我！！！</cp:lastModifiedBy>
  <dcterms:modified xsi:type="dcterms:W3CDTF">2025-09-24T08:00:10Z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4F103BB40FED4EED9C8A50B4C5971A6B_11</vt:lpwstr>
  </property>
  <property fmtid="{D5CDD505-2E9C-101B-9397-08002B2CF9AE}" pid="4" name="KSOTemplateDocerSaveRecord">
    <vt:lpwstr>eyJoZGlkIjoiOWYyMmEzZmE2YTUxZTk1NDU1OWVmOWZlM2M0NDhiNTYiLCJ1c2VySWQiOiIzNTkwOTMyMTYifQ==</vt:lpwstr>
  </property>
</Properties>
</file>